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406"/>
        <w:gridCol w:w="2024"/>
        <w:gridCol w:w="4426"/>
      </w:tblGrid>
      <w:tr w:rsidR="00BB0B36" w:rsidTr="00BB0B36">
        <w:trPr>
          <w:trHeight w:val="1610"/>
        </w:trPr>
        <w:tc>
          <w:tcPr>
            <w:tcW w:w="2088" w:type="dxa"/>
            <w:vAlign w:val="center"/>
          </w:tcPr>
          <w:p w:rsidR="00BB0B36" w:rsidRDefault="00DF0C61" w:rsidP="00610B73">
            <w:r w:rsidRPr="00DF0C61">
              <w:rPr>
                <w:noProof/>
              </w:rPr>
              <w:drawing>
                <wp:inline distT="0" distB="0" distL="0" distR="0">
                  <wp:extent cx="1367790" cy="946405"/>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9860" cy="947837"/>
                          </a:xfrm>
                          <a:prstGeom prst="rect">
                            <a:avLst/>
                          </a:prstGeom>
                          <a:noFill/>
                        </pic:spPr>
                      </pic:pic>
                    </a:graphicData>
                  </a:graphic>
                </wp:inline>
              </w:drawing>
            </w:r>
          </w:p>
        </w:tc>
        <w:tc>
          <w:tcPr>
            <w:tcW w:w="6768" w:type="dxa"/>
            <w:gridSpan w:val="2"/>
            <w:vAlign w:val="center"/>
          </w:tcPr>
          <w:p w:rsidR="00BB0B36" w:rsidRPr="00C46D93" w:rsidRDefault="00C46D93" w:rsidP="00C46D93">
            <w:pPr>
              <w:jc w:val="center"/>
              <w:rPr>
                <w:rFonts w:asciiTheme="majorHAnsi" w:hAnsiTheme="majorHAnsi"/>
                <w:b/>
                <w:sz w:val="36"/>
                <w:szCs w:val="36"/>
              </w:rPr>
            </w:pPr>
            <w:r>
              <w:rPr>
                <w:rFonts w:asciiTheme="majorHAnsi" w:hAnsiTheme="majorHAnsi"/>
                <w:b/>
                <w:sz w:val="36"/>
                <w:szCs w:val="36"/>
              </w:rPr>
              <w:t>Kitsap County Technical Rescue Team</w:t>
            </w:r>
          </w:p>
          <w:p w:rsidR="00BB0B36" w:rsidRPr="00C46D93" w:rsidRDefault="001D18AD" w:rsidP="00C46D93">
            <w:pPr>
              <w:jc w:val="center"/>
              <w:rPr>
                <w:rFonts w:asciiTheme="majorHAnsi" w:hAnsiTheme="majorHAnsi"/>
              </w:rPr>
            </w:pPr>
            <w:r>
              <w:rPr>
                <w:rFonts w:asciiTheme="majorHAnsi" w:hAnsiTheme="majorHAnsi"/>
              </w:rPr>
              <w:t>Polices and Guidelines</w:t>
            </w:r>
          </w:p>
        </w:tc>
      </w:tr>
      <w:tr w:rsidR="00BB0B36" w:rsidTr="00BB0B36">
        <w:trPr>
          <w:trHeight w:val="359"/>
        </w:trPr>
        <w:tc>
          <w:tcPr>
            <w:tcW w:w="4248" w:type="dxa"/>
            <w:gridSpan w:val="2"/>
          </w:tcPr>
          <w:p w:rsidR="00BB0B36" w:rsidRPr="002D186D" w:rsidRDefault="00BB0B36" w:rsidP="002D186D">
            <w:pPr>
              <w:rPr>
                <w:rFonts w:asciiTheme="majorHAnsi" w:hAnsiTheme="majorHAnsi"/>
                <w:b/>
                <w:i/>
              </w:rPr>
            </w:pPr>
            <w:r>
              <w:rPr>
                <w:rFonts w:asciiTheme="majorHAnsi" w:hAnsiTheme="majorHAnsi"/>
                <w:b/>
              </w:rPr>
              <w:t>Title:</w:t>
            </w:r>
            <w:r w:rsidR="00BF3C02">
              <w:rPr>
                <w:rFonts w:asciiTheme="majorHAnsi" w:hAnsiTheme="majorHAnsi"/>
                <w:b/>
              </w:rPr>
              <w:t xml:space="preserve"> </w:t>
            </w:r>
            <w:r w:rsidR="002D186D">
              <w:rPr>
                <w:rFonts w:asciiTheme="majorHAnsi" w:hAnsiTheme="majorHAnsi"/>
                <w:b/>
              </w:rPr>
              <w:t xml:space="preserve">1.1, Establishment, </w:t>
            </w:r>
            <w:r w:rsidR="002D186D">
              <w:rPr>
                <w:rFonts w:asciiTheme="majorHAnsi" w:hAnsiTheme="majorHAnsi"/>
                <w:b/>
                <w:i/>
              </w:rPr>
              <w:t xml:space="preserve"> Version 1.0</w:t>
            </w:r>
          </w:p>
        </w:tc>
        <w:tc>
          <w:tcPr>
            <w:tcW w:w="4608" w:type="dxa"/>
          </w:tcPr>
          <w:p w:rsidR="00BB0B36" w:rsidRPr="00BB0B36" w:rsidRDefault="00BB0B36" w:rsidP="002D186D">
            <w:pPr>
              <w:rPr>
                <w:rFonts w:asciiTheme="majorHAnsi" w:hAnsiTheme="majorHAnsi"/>
                <w:b/>
              </w:rPr>
            </w:pPr>
            <w:r>
              <w:rPr>
                <w:rFonts w:asciiTheme="majorHAnsi" w:hAnsiTheme="majorHAnsi"/>
                <w:b/>
              </w:rPr>
              <w:t>Section/Topic:</w:t>
            </w:r>
            <w:r w:rsidR="002D186D">
              <w:rPr>
                <w:rFonts w:asciiTheme="majorHAnsi" w:hAnsiTheme="majorHAnsi"/>
                <w:b/>
              </w:rPr>
              <w:t xml:space="preserve"> Administration</w:t>
            </w:r>
          </w:p>
        </w:tc>
      </w:tr>
      <w:tr w:rsidR="00BB0B36" w:rsidTr="00BB0B36">
        <w:trPr>
          <w:trHeight w:val="359"/>
        </w:trPr>
        <w:tc>
          <w:tcPr>
            <w:tcW w:w="4248" w:type="dxa"/>
            <w:gridSpan w:val="2"/>
          </w:tcPr>
          <w:p w:rsidR="00BB0B36" w:rsidRPr="00BB0B36" w:rsidRDefault="00076194" w:rsidP="002D186D">
            <w:pPr>
              <w:rPr>
                <w:rFonts w:asciiTheme="majorHAnsi" w:hAnsiTheme="majorHAnsi"/>
                <w:b/>
              </w:rPr>
            </w:pPr>
            <w:r>
              <w:rPr>
                <w:rFonts w:asciiTheme="majorHAnsi" w:hAnsiTheme="majorHAnsi"/>
                <w:b/>
              </w:rPr>
              <w:t>Effective</w:t>
            </w:r>
            <w:r w:rsidR="00BB0B36">
              <w:rPr>
                <w:rFonts w:asciiTheme="majorHAnsi" w:hAnsiTheme="majorHAnsi"/>
                <w:b/>
              </w:rPr>
              <w:t xml:space="preserve"> Date:</w:t>
            </w:r>
            <w:r w:rsidR="00BF3C02">
              <w:rPr>
                <w:rFonts w:asciiTheme="majorHAnsi" w:hAnsiTheme="majorHAnsi"/>
                <w:b/>
              </w:rPr>
              <w:t xml:space="preserve"> </w:t>
            </w:r>
            <w:r w:rsidR="002D186D">
              <w:rPr>
                <w:rFonts w:asciiTheme="majorHAnsi" w:hAnsiTheme="majorHAnsi"/>
                <w:b/>
              </w:rPr>
              <w:t>May 7</w:t>
            </w:r>
            <w:r w:rsidR="002D186D" w:rsidRPr="002D186D">
              <w:rPr>
                <w:rFonts w:asciiTheme="majorHAnsi" w:hAnsiTheme="majorHAnsi"/>
                <w:b/>
                <w:vertAlign w:val="superscript"/>
              </w:rPr>
              <w:t>th</w:t>
            </w:r>
            <w:r w:rsidR="002D186D">
              <w:rPr>
                <w:rFonts w:asciiTheme="majorHAnsi" w:hAnsiTheme="majorHAnsi"/>
                <w:b/>
              </w:rPr>
              <w:t>, 2018</w:t>
            </w:r>
          </w:p>
        </w:tc>
        <w:tc>
          <w:tcPr>
            <w:tcW w:w="4608" w:type="dxa"/>
          </w:tcPr>
          <w:p w:rsidR="00BB0B36" w:rsidRPr="00BB0B36" w:rsidRDefault="001D18AD" w:rsidP="002D186D">
            <w:pPr>
              <w:rPr>
                <w:rFonts w:asciiTheme="majorHAnsi" w:hAnsiTheme="majorHAnsi"/>
                <w:b/>
              </w:rPr>
            </w:pPr>
            <w:r>
              <w:rPr>
                <w:rFonts w:asciiTheme="majorHAnsi" w:hAnsiTheme="majorHAnsi"/>
                <w:b/>
              </w:rPr>
              <w:t>Classification:</w:t>
            </w:r>
            <w:r w:rsidR="00BF3C02">
              <w:rPr>
                <w:rFonts w:asciiTheme="majorHAnsi" w:hAnsiTheme="majorHAnsi"/>
                <w:b/>
              </w:rPr>
              <w:t xml:space="preserve"> </w:t>
            </w:r>
            <w:r w:rsidR="002D186D">
              <w:rPr>
                <w:rFonts w:asciiTheme="majorHAnsi" w:hAnsiTheme="majorHAnsi"/>
                <w:b/>
              </w:rPr>
              <w:t>Policy</w:t>
            </w:r>
          </w:p>
        </w:tc>
      </w:tr>
    </w:tbl>
    <w:p w:rsidR="00EF601C" w:rsidRDefault="00EF601C"/>
    <w:p w:rsidR="00DF0C61" w:rsidRDefault="00DF0C61" w:rsidP="00DF0C61">
      <w:pPr>
        <w:rPr>
          <w:rFonts w:ascii="Arial" w:hAnsi="Arial" w:cs="Arial"/>
          <w:b/>
          <w:u w:val="single"/>
        </w:rPr>
      </w:pPr>
      <w:r>
        <w:rPr>
          <w:rFonts w:ascii="Arial" w:hAnsi="Arial" w:cs="Arial"/>
          <w:b/>
          <w:u w:val="single"/>
        </w:rPr>
        <w:t>Purpose</w:t>
      </w:r>
    </w:p>
    <w:p w:rsidR="00664D39" w:rsidRDefault="00664D39" w:rsidP="00664D39">
      <w:pPr>
        <w:tabs>
          <w:tab w:val="left" w:pos="2400"/>
        </w:tabs>
        <w:rPr>
          <w:rFonts w:ascii="Arial" w:hAnsi="Arial" w:cs="Arial"/>
        </w:rPr>
      </w:pPr>
      <w:r>
        <w:rPr>
          <w:rFonts w:ascii="Arial" w:hAnsi="Arial" w:cs="Arial"/>
        </w:rPr>
        <w:tab/>
      </w:r>
    </w:p>
    <w:p w:rsidR="00DF0C61" w:rsidRDefault="00DF0C61" w:rsidP="00DF0C61">
      <w:pPr>
        <w:rPr>
          <w:rFonts w:ascii="Arial" w:hAnsi="Arial" w:cs="Arial"/>
        </w:rPr>
      </w:pPr>
      <w:r>
        <w:rPr>
          <w:rFonts w:ascii="Arial" w:hAnsi="Arial" w:cs="Arial"/>
        </w:rPr>
        <w:t xml:space="preserve">To establish a </w:t>
      </w:r>
      <w:r w:rsidR="00F83F19">
        <w:rPr>
          <w:rFonts w:ascii="Arial" w:hAnsi="Arial" w:cs="Arial"/>
        </w:rPr>
        <w:t xml:space="preserve">Kitsap County Technical Rescue team and its manner of acting, in accordance with the Technical Rescue Mutual Aid </w:t>
      </w:r>
      <w:proofErr w:type="spellStart"/>
      <w:r w:rsidR="00F83F19">
        <w:rPr>
          <w:rFonts w:ascii="Arial" w:hAnsi="Arial" w:cs="Arial"/>
        </w:rPr>
        <w:t>Interlocal</w:t>
      </w:r>
      <w:proofErr w:type="spellEnd"/>
      <w:r w:rsidR="00F83F19">
        <w:rPr>
          <w:rFonts w:ascii="Arial" w:hAnsi="Arial" w:cs="Arial"/>
        </w:rPr>
        <w:t xml:space="preserve"> Agreement filed November 27</w:t>
      </w:r>
      <w:r w:rsidR="00F83F19" w:rsidRPr="00F83F19">
        <w:rPr>
          <w:rFonts w:ascii="Arial" w:hAnsi="Arial" w:cs="Arial"/>
          <w:vertAlign w:val="superscript"/>
        </w:rPr>
        <w:t>th</w:t>
      </w:r>
      <w:r w:rsidR="00F83F19">
        <w:rPr>
          <w:rFonts w:ascii="Arial" w:hAnsi="Arial" w:cs="Arial"/>
        </w:rPr>
        <w:t xml:space="preserve">, 2017, as well as to establish membership rules for </w:t>
      </w:r>
      <w:r w:rsidR="003952F9">
        <w:rPr>
          <w:rFonts w:ascii="Arial" w:hAnsi="Arial" w:cs="Arial"/>
        </w:rPr>
        <w:t>the same</w:t>
      </w:r>
      <w:r w:rsidR="00F83F19">
        <w:rPr>
          <w:rFonts w:ascii="Arial" w:hAnsi="Arial" w:cs="Arial"/>
        </w:rPr>
        <w:t>.</w:t>
      </w:r>
    </w:p>
    <w:p w:rsidR="00F83F19" w:rsidRDefault="00F83F19" w:rsidP="00DF0C61">
      <w:pPr>
        <w:rPr>
          <w:rFonts w:ascii="Arial" w:hAnsi="Arial" w:cs="Arial"/>
          <w:b/>
          <w:u w:val="single"/>
        </w:rPr>
      </w:pPr>
    </w:p>
    <w:p w:rsidR="00DF0C61" w:rsidRPr="00DB3559" w:rsidRDefault="00DF0C61" w:rsidP="00DF0C61">
      <w:pPr>
        <w:rPr>
          <w:rFonts w:ascii="Arial" w:hAnsi="Arial" w:cs="Arial"/>
          <w:b/>
          <w:u w:val="single"/>
        </w:rPr>
      </w:pPr>
      <w:r>
        <w:rPr>
          <w:rFonts w:ascii="Arial" w:hAnsi="Arial" w:cs="Arial"/>
          <w:b/>
          <w:u w:val="single"/>
        </w:rPr>
        <w:t>Scope and Applicability</w:t>
      </w:r>
    </w:p>
    <w:p w:rsidR="00DF0C61" w:rsidRDefault="00DF0C61" w:rsidP="00DF0C61">
      <w:pPr>
        <w:pStyle w:val="BodyTextIndent"/>
        <w:ind w:left="0"/>
        <w:rPr>
          <w:rFonts w:ascii="Arial" w:hAnsi="Arial" w:cs="Arial"/>
          <w:sz w:val="24"/>
          <w:szCs w:val="24"/>
        </w:rPr>
      </w:pPr>
    </w:p>
    <w:p w:rsidR="00F83F19" w:rsidRDefault="00F83F19" w:rsidP="00DF0C61">
      <w:pPr>
        <w:rPr>
          <w:rFonts w:ascii="Arial" w:hAnsi="Arial" w:cs="Arial"/>
        </w:rPr>
      </w:pPr>
      <w:r>
        <w:rPr>
          <w:rFonts w:ascii="Arial" w:hAnsi="Arial" w:cs="Arial"/>
        </w:rPr>
        <w:t xml:space="preserve">This policy applies to the Kitsap County Technical Rescue Team, </w:t>
      </w:r>
      <w:r w:rsidR="003952F9">
        <w:rPr>
          <w:rFonts w:ascii="Arial" w:hAnsi="Arial" w:cs="Arial"/>
        </w:rPr>
        <w:t>its</w:t>
      </w:r>
      <w:r>
        <w:rPr>
          <w:rFonts w:ascii="Arial" w:hAnsi="Arial" w:cs="Arial"/>
        </w:rPr>
        <w:t xml:space="preserve"> members and member organizations insofar as it may apply to joint technical rescue operations and interagency cooperation.</w:t>
      </w:r>
    </w:p>
    <w:p w:rsidR="00DF0C61" w:rsidRDefault="00DF0C61" w:rsidP="00DF0C61">
      <w:pPr>
        <w:rPr>
          <w:rFonts w:ascii="Arial" w:hAnsi="Arial" w:cs="Arial"/>
        </w:rPr>
      </w:pPr>
      <w:r>
        <w:rPr>
          <w:rFonts w:ascii="Arial" w:hAnsi="Arial" w:cs="Arial"/>
        </w:rPr>
        <w:tab/>
      </w:r>
    </w:p>
    <w:p w:rsidR="00DF0C61" w:rsidRDefault="00DF0C61" w:rsidP="00DF0C61">
      <w:pPr>
        <w:tabs>
          <w:tab w:val="left" w:pos="720"/>
        </w:tabs>
        <w:rPr>
          <w:rFonts w:ascii="Arial" w:hAnsi="Arial" w:cs="Arial"/>
        </w:rPr>
      </w:pPr>
      <w:r>
        <w:rPr>
          <w:rFonts w:ascii="Arial" w:hAnsi="Arial" w:cs="Arial"/>
          <w:b/>
          <w:u w:val="single"/>
        </w:rPr>
        <w:t>Definitions</w:t>
      </w:r>
    </w:p>
    <w:p w:rsidR="00664D39" w:rsidRDefault="00664D39" w:rsidP="00DF0C61">
      <w:pPr>
        <w:tabs>
          <w:tab w:val="left" w:pos="1080"/>
        </w:tabs>
        <w:ind w:hanging="720"/>
        <w:rPr>
          <w:rFonts w:ascii="Arial" w:hAnsi="Arial" w:cs="Arial"/>
          <w:b/>
          <w:u w:val="single"/>
        </w:rPr>
      </w:pPr>
    </w:p>
    <w:p w:rsidR="00F67DF3" w:rsidRDefault="00F83F19" w:rsidP="00DF0C61">
      <w:pPr>
        <w:rPr>
          <w:rFonts w:ascii="Arial" w:hAnsi="Arial" w:cs="Arial"/>
          <w:b/>
          <w:u w:val="single"/>
        </w:rPr>
      </w:pPr>
      <w:r>
        <w:rPr>
          <w:rFonts w:ascii="Arial" w:hAnsi="Arial" w:cs="Arial"/>
          <w:b/>
          <w:u w:val="single"/>
        </w:rPr>
        <w:t>Policy</w:t>
      </w:r>
    </w:p>
    <w:p w:rsidR="00F83F19" w:rsidRDefault="00F83F19" w:rsidP="00DF0C61">
      <w:pPr>
        <w:rPr>
          <w:rFonts w:ascii="Arial" w:hAnsi="Arial" w:cs="Arial"/>
          <w:b/>
          <w:u w:val="single"/>
        </w:rPr>
      </w:pPr>
    </w:p>
    <w:p w:rsidR="00F83F19" w:rsidRPr="00F83F19" w:rsidRDefault="00F83F19" w:rsidP="00DF0C61">
      <w:pPr>
        <w:rPr>
          <w:rFonts w:ascii="Arial" w:hAnsi="Arial" w:cs="Arial"/>
          <w:u w:val="single"/>
        </w:rPr>
      </w:pPr>
      <w:r>
        <w:rPr>
          <w:rFonts w:ascii="Arial" w:hAnsi="Arial" w:cs="Arial"/>
          <w:color w:val="000000"/>
          <w:u w:val="single"/>
        </w:rPr>
        <w:t>Introduction</w:t>
      </w:r>
    </w:p>
    <w:p w:rsidR="00F83F19" w:rsidRPr="00F83F19" w:rsidRDefault="00F83F19" w:rsidP="00DF0C61">
      <w:pPr>
        <w:rPr>
          <w:rFonts w:ascii="Arial" w:hAnsi="Arial" w:cs="Arial"/>
        </w:rPr>
      </w:pPr>
    </w:p>
    <w:p w:rsidR="00F83F19" w:rsidRPr="00F83F19" w:rsidRDefault="00F83F19" w:rsidP="00F83F19">
      <w:pPr>
        <w:pStyle w:val="ListParagraph"/>
        <w:numPr>
          <w:ilvl w:val="0"/>
          <w:numId w:val="16"/>
        </w:numPr>
        <w:rPr>
          <w:rFonts w:ascii="Arial" w:hAnsi="Arial" w:cs="Arial"/>
        </w:rPr>
      </w:pPr>
      <w:r w:rsidRPr="00F83F19">
        <w:rPr>
          <w:rFonts w:ascii="Arial" w:hAnsi="Arial" w:cs="Arial"/>
        </w:rPr>
        <w:t xml:space="preserve">Consistent with the Kitsap County Technical Rescue Mutual Aid </w:t>
      </w:r>
      <w:proofErr w:type="spellStart"/>
      <w:r w:rsidRPr="00F83F19">
        <w:rPr>
          <w:rFonts w:ascii="Arial" w:hAnsi="Arial" w:cs="Arial"/>
        </w:rPr>
        <w:t>Interlocal</w:t>
      </w:r>
      <w:proofErr w:type="spellEnd"/>
      <w:r w:rsidRPr="00F83F19">
        <w:rPr>
          <w:rFonts w:ascii="Arial" w:hAnsi="Arial" w:cs="Arial"/>
        </w:rPr>
        <w:t xml:space="preserve"> Agreement (ILA), the member agencies have established a Kitsap County Technical Rescue Team</w:t>
      </w:r>
      <w:r>
        <w:rPr>
          <w:rFonts w:ascii="Arial" w:hAnsi="Arial" w:cs="Arial"/>
        </w:rPr>
        <w:t xml:space="preserve"> (KCTRT)</w:t>
      </w:r>
    </w:p>
    <w:p w:rsidR="00F83F19" w:rsidRDefault="00F83F19" w:rsidP="00F83F19">
      <w:pPr>
        <w:pStyle w:val="ListParagraph"/>
        <w:numPr>
          <w:ilvl w:val="0"/>
          <w:numId w:val="16"/>
        </w:numPr>
        <w:rPr>
          <w:rFonts w:ascii="Arial" w:hAnsi="Arial" w:cs="Arial"/>
        </w:rPr>
      </w:pPr>
      <w:r w:rsidRPr="00F83F19">
        <w:rPr>
          <w:rFonts w:ascii="Arial" w:hAnsi="Arial" w:cs="Arial"/>
        </w:rPr>
        <w:t xml:space="preserve">Consistent with the ILA, </w:t>
      </w:r>
      <w:r>
        <w:rPr>
          <w:rFonts w:ascii="Arial" w:hAnsi="Arial" w:cs="Arial"/>
        </w:rPr>
        <w:t>Central Kitsap Fire &amp; Rescue (CKFR) is named as the lead agency for</w:t>
      </w:r>
      <w:r w:rsidR="003952F9">
        <w:rPr>
          <w:rFonts w:ascii="Arial" w:hAnsi="Arial" w:cs="Arial"/>
        </w:rPr>
        <w:t xml:space="preserve"> the</w:t>
      </w:r>
      <w:r>
        <w:rPr>
          <w:rFonts w:ascii="Arial" w:hAnsi="Arial" w:cs="Arial"/>
        </w:rPr>
        <w:t xml:space="preserve"> KCTRT.</w:t>
      </w:r>
    </w:p>
    <w:p w:rsidR="00F83F19" w:rsidRDefault="00226725" w:rsidP="00F83F19">
      <w:pPr>
        <w:pStyle w:val="ListParagraph"/>
        <w:numPr>
          <w:ilvl w:val="0"/>
          <w:numId w:val="16"/>
        </w:numPr>
        <w:rPr>
          <w:rFonts w:ascii="Arial" w:hAnsi="Arial" w:cs="Arial"/>
        </w:rPr>
      </w:pPr>
      <w:r>
        <w:rPr>
          <w:rFonts w:ascii="Arial" w:hAnsi="Arial" w:cs="Arial"/>
        </w:rPr>
        <w:t>The purpose of the KCTRT is to provide technical rescue services meeting the requirements of NFPA 1006 and 1670 in the following fields to member and non-member agencies:</w:t>
      </w:r>
    </w:p>
    <w:p w:rsidR="00226725" w:rsidRDefault="00226725" w:rsidP="00226725">
      <w:pPr>
        <w:pStyle w:val="ListParagraph"/>
        <w:numPr>
          <w:ilvl w:val="1"/>
          <w:numId w:val="16"/>
        </w:numPr>
        <w:rPr>
          <w:rFonts w:ascii="Arial" w:hAnsi="Arial" w:cs="Arial"/>
        </w:rPr>
      </w:pPr>
      <w:r>
        <w:rPr>
          <w:rFonts w:ascii="Arial" w:hAnsi="Arial" w:cs="Arial"/>
        </w:rPr>
        <w:t>Trench Rescue</w:t>
      </w:r>
    </w:p>
    <w:p w:rsidR="00226725" w:rsidRDefault="00226725" w:rsidP="00226725">
      <w:pPr>
        <w:pStyle w:val="ListParagraph"/>
        <w:numPr>
          <w:ilvl w:val="1"/>
          <w:numId w:val="16"/>
        </w:numPr>
        <w:rPr>
          <w:rFonts w:ascii="Arial" w:hAnsi="Arial" w:cs="Arial"/>
        </w:rPr>
      </w:pPr>
      <w:r>
        <w:rPr>
          <w:rFonts w:ascii="Arial" w:hAnsi="Arial" w:cs="Arial"/>
        </w:rPr>
        <w:t>Rope Rescue</w:t>
      </w:r>
    </w:p>
    <w:p w:rsidR="00226725" w:rsidRDefault="00226725" w:rsidP="00226725">
      <w:pPr>
        <w:pStyle w:val="ListParagraph"/>
        <w:numPr>
          <w:ilvl w:val="1"/>
          <w:numId w:val="16"/>
        </w:numPr>
        <w:rPr>
          <w:rFonts w:ascii="Arial" w:hAnsi="Arial" w:cs="Arial"/>
        </w:rPr>
      </w:pPr>
      <w:r>
        <w:rPr>
          <w:rFonts w:ascii="Arial" w:hAnsi="Arial" w:cs="Arial"/>
        </w:rPr>
        <w:t>Structural Collapse Rescue</w:t>
      </w:r>
    </w:p>
    <w:p w:rsidR="00226725" w:rsidRDefault="00226725" w:rsidP="00226725">
      <w:pPr>
        <w:pStyle w:val="ListParagraph"/>
        <w:numPr>
          <w:ilvl w:val="1"/>
          <w:numId w:val="16"/>
        </w:numPr>
        <w:rPr>
          <w:rFonts w:ascii="Arial" w:hAnsi="Arial" w:cs="Arial"/>
        </w:rPr>
      </w:pPr>
      <w:r>
        <w:rPr>
          <w:rFonts w:ascii="Arial" w:hAnsi="Arial" w:cs="Arial"/>
        </w:rPr>
        <w:t>Confined Space Rescue</w:t>
      </w:r>
    </w:p>
    <w:p w:rsidR="00226725" w:rsidRDefault="00226725" w:rsidP="00226725">
      <w:pPr>
        <w:pStyle w:val="ListParagraph"/>
        <w:numPr>
          <w:ilvl w:val="1"/>
          <w:numId w:val="16"/>
        </w:numPr>
        <w:rPr>
          <w:rFonts w:ascii="Arial" w:hAnsi="Arial" w:cs="Arial"/>
        </w:rPr>
      </w:pPr>
      <w:r>
        <w:rPr>
          <w:rFonts w:ascii="Arial" w:hAnsi="Arial" w:cs="Arial"/>
        </w:rPr>
        <w:t>Other situations for which personnel have been specially trained</w:t>
      </w:r>
    </w:p>
    <w:p w:rsidR="00226725" w:rsidRDefault="00226725" w:rsidP="00226725">
      <w:pPr>
        <w:pStyle w:val="ListParagraph"/>
        <w:numPr>
          <w:ilvl w:val="0"/>
          <w:numId w:val="16"/>
        </w:numPr>
        <w:rPr>
          <w:rFonts w:ascii="Arial" w:hAnsi="Arial" w:cs="Arial"/>
        </w:rPr>
      </w:pPr>
      <w:r>
        <w:rPr>
          <w:rFonts w:ascii="Arial" w:hAnsi="Arial" w:cs="Arial"/>
        </w:rPr>
        <w:t>The KCTRT is in no way intended to override or replace in any fashion the power and authority of the Kitsap County Sheriff’s Office (KCSO) with respect to search and rescue activities.</w:t>
      </w:r>
    </w:p>
    <w:p w:rsidR="00226725" w:rsidRDefault="00226725" w:rsidP="00226725">
      <w:pPr>
        <w:pStyle w:val="ListParagraph"/>
        <w:numPr>
          <w:ilvl w:val="0"/>
          <w:numId w:val="16"/>
        </w:numPr>
        <w:rPr>
          <w:rFonts w:ascii="Arial" w:hAnsi="Arial" w:cs="Arial"/>
        </w:rPr>
      </w:pPr>
      <w:r>
        <w:rPr>
          <w:rFonts w:ascii="Arial" w:hAnsi="Arial" w:cs="Arial"/>
        </w:rPr>
        <w:t>The KCTRT and its member agencies further recognize the authority of KCSO in regards to water rescue</w:t>
      </w:r>
    </w:p>
    <w:p w:rsidR="00C33D33" w:rsidRDefault="00C33D33" w:rsidP="00C33D33">
      <w:pPr>
        <w:pStyle w:val="ListParagraph"/>
        <w:ind w:left="360"/>
        <w:rPr>
          <w:rFonts w:ascii="Arial" w:hAnsi="Arial" w:cs="Arial"/>
        </w:rPr>
      </w:pPr>
    </w:p>
    <w:p w:rsidR="00C33D33" w:rsidRDefault="00C33D33" w:rsidP="00C33D33">
      <w:pPr>
        <w:pStyle w:val="ListParagraph"/>
        <w:ind w:left="360"/>
        <w:rPr>
          <w:rFonts w:ascii="Arial" w:hAnsi="Arial" w:cs="Arial"/>
        </w:rPr>
      </w:pPr>
    </w:p>
    <w:p w:rsidR="00C33D33" w:rsidRDefault="00C33D33" w:rsidP="00C33D33">
      <w:pPr>
        <w:pStyle w:val="ListParagraph"/>
        <w:ind w:left="360"/>
        <w:rPr>
          <w:rFonts w:ascii="Arial" w:hAnsi="Arial" w:cs="Arial"/>
        </w:rPr>
      </w:pPr>
    </w:p>
    <w:p w:rsidR="00226725" w:rsidRDefault="00226725" w:rsidP="00226725">
      <w:pPr>
        <w:pStyle w:val="ListParagraph"/>
        <w:numPr>
          <w:ilvl w:val="0"/>
          <w:numId w:val="16"/>
        </w:numPr>
        <w:rPr>
          <w:rFonts w:ascii="Arial" w:hAnsi="Arial" w:cs="Arial"/>
        </w:rPr>
      </w:pPr>
      <w:r>
        <w:rPr>
          <w:rFonts w:ascii="Arial" w:hAnsi="Arial" w:cs="Arial"/>
        </w:rPr>
        <w:t>The KCTRT is in no way intended to supersede the authority of any individual agency nor to alleviate such agency’s rights and responsibilities as the Authority Having Jurisdiction.</w:t>
      </w:r>
    </w:p>
    <w:p w:rsidR="00226725" w:rsidRDefault="00226725" w:rsidP="00226725">
      <w:pPr>
        <w:pStyle w:val="ListParagraph"/>
        <w:numPr>
          <w:ilvl w:val="0"/>
          <w:numId w:val="16"/>
        </w:numPr>
        <w:rPr>
          <w:rFonts w:ascii="Arial" w:hAnsi="Arial" w:cs="Arial"/>
        </w:rPr>
      </w:pPr>
      <w:r>
        <w:rPr>
          <w:rFonts w:ascii="Arial" w:hAnsi="Arial" w:cs="Arial"/>
        </w:rPr>
        <w:t>In all instances, the requesting agency shall retain all rights and responsibilities as the Authority Having Jurisdiction.</w:t>
      </w:r>
    </w:p>
    <w:p w:rsidR="00226725" w:rsidRDefault="00226725" w:rsidP="00226725">
      <w:pPr>
        <w:rPr>
          <w:rFonts w:ascii="Arial" w:hAnsi="Arial" w:cs="Arial"/>
        </w:rPr>
      </w:pPr>
    </w:p>
    <w:p w:rsidR="00226725" w:rsidRDefault="00226725" w:rsidP="00226725">
      <w:pPr>
        <w:rPr>
          <w:rFonts w:ascii="Arial" w:hAnsi="Arial" w:cs="Arial"/>
          <w:u w:val="single"/>
        </w:rPr>
      </w:pPr>
      <w:r>
        <w:rPr>
          <w:rFonts w:ascii="Arial" w:hAnsi="Arial" w:cs="Arial"/>
          <w:u w:val="single"/>
        </w:rPr>
        <w:t>Organizational Leadership and Team Management</w:t>
      </w:r>
    </w:p>
    <w:p w:rsidR="00226725" w:rsidRDefault="00226725" w:rsidP="00226725">
      <w:pPr>
        <w:rPr>
          <w:rFonts w:ascii="Arial" w:hAnsi="Arial" w:cs="Arial"/>
        </w:rPr>
      </w:pPr>
    </w:p>
    <w:p w:rsidR="00226725" w:rsidRDefault="00226725" w:rsidP="00226725">
      <w:pPr>
        <w:pStyle w:val="ListParagraph"/>
        <w:numPr>
          <w:ilvl w:val="0"/>
          <w:numId w:val="18"/>
        </w:numPr>
        <w:rPr>
          <w:rFonts w:ascii="Arial" w:hAnsi="Arial" w:cs="Arial"/>
        </w:rPr>
      </w:pPr>
      <w:r>
        <w:rPr>
          <w:rFonts w:ascii="Arial" w:hAnsi="Arial" w:cs="Arial"/>
        </w:rPr>
        <w:t>In accordance with the ILA, the following entities</w:t>
      </w:r>
      <w:r w:rsidR="003952F9">
        <w:rPr>
          <w:rFonts w:ascii="Arial" w:hAnsi="Arial" w:cs="Arial"/>
        </w:rPr>
        <w:t xml:space="preserve"> and individuals</w:t>
      </w:r>
      <w:r>
        <w:rPr>
          <w:rFonts w:ascii="Arial" w:hAnsi="Arial" w:cs="Arial"/>
        </w:rPr>
        <w:t xml:space="preserve"> shall maintain control and responsibility for </w:t>
      </w:r>
      <w:r w:rsidR="003952F9">
        <w:rPr>
          <w:rFonts w:ascii="Arial" w:hAnsi="Arial" w:cs="Arial"/>
        </w:rPr>
        <w:t xml:space="preserve">the </w:t>
      </w:r>
      <w:r>
        <w:rPr>
          <w:rFonts w:ascii="Arial" w:hAnsi="Arial" w:cs="Arial"/>
        </w:rPr>
        <w:t>KCTRT:</w:t>
      </w:r>
    </w:p>
    <w:p w:rsidR="00226725" w:rsidRDefault="00C33D33" w:rsidP="00226725">
      <w:pPr>
        <w:pStyle w:val="ListParagraph"/>
        <w:numPr>
          <w:ilvl w:val="1"/>
          <w:numId w:val="18"/>
        </w:numPr>
        <w:rPr>
          <w:rFonts w:ascii="Arial" w:hAnsi="Arial" w:cs="Arial"/>
        </w:rPr>
      </w:pPr>
      <w:r>
        <w:rPr>
          <w:rFonts w:ascii="Arial" w:hAnsi="Arial" w:cs="Arial"/>
        </w:rPr>
        <w:t>The Kitsap County Fire Chief’s Executive Board (“Policy Board”)</w:t>
      </w:r>
    </w:p>
    <w:p w:rsidR="00C33D33" w:rsidRDefault="00C33D33" w:rsidP="00C33D33">
      <w:pPr>
        <w:pStyle w:val="ListParagraph"/>
        <w:numPr>
          <w:ilvl w:val="2"/>
          <w:numId w:val="18"/>
        </w:numPr>
        <w:rPr>
          <w:rFonts w:ascii="Arial" w:hAnsi="Arial" w:cs="Arial"/>
        </w:rPr>
      </w:pPr>
      <w:r>
        <w:rPr>
          <w:rFonts w:ascii="Arial" w:hAnsi="Arial" w:cs="Arial"/>
        </w:rPr>
        <w:t>Responsible for formulating goals, policy, procedures, establishing annual budgets, and acquiring, holding, and disposing of any real or personal property purchased to implement the ILA.</w:t>
      </w:r>
    </w:p>
    <w:p w:rsidR="00C33D33" w:rsidRDefault="00C33D33" w:rsidP="00226725">
      <w:pPr>
        <w:pStyle w:val="ListParagraph"/>
        <w:numPr>
          <w:ilvl w:val="1"/>
          <w:numId w:val="18"/>
        </w:numPr>
        <w:rPr>
          <w:rFonts w:ascii="Arial" w:hAnsi="Arial" w:cs="Arial"/>
        </w:rPr>
      </w:pPr>
      <w:r>
        <w:rPr>
          <w:rFonts w:ascii="Arial" w:hAnsi="Arial" w:cs="Arial"/>
        </w:rPr>
        <w:t>The Kitsap County Operations Chiefs (“Operations Board”)</w:t>
      </w:r>
    </w:p>
    <w:p w:rsidR="00C33D33" w:rsidRDefault="00C33D33" w:rsidP="00C33D33">
      <w:pPr>
        <w:pStyle w:val="ListParagraph"/>
        <w:numPr>
          <w:ilvl w:val="2"/>
          <w:numId w:val="18"/>
        </w:numPr>
        <w:rPr>
          <w:rFonts w:ascii="Arial" w:hAnsi="Arial" w:cs="Arial"/>
        </w:rPr>
      </w:pPr>
      <w:r>
        <w:rPr>
          <w:rFonts w:ascii="Arial" w:hAnsi="Arial" w:cs="Arial"/>
        </w:rPr>
        <w:t>Responsible for operational guidance and issues involved in the implementation of the ILA</w:t>
      </w:r>
    </w:p>
    <w:p w:rsidR="00C33D33" w:rsidRDefault="00C33D33" w:rsidP="00226725">
      <w:pPr>
        <w:pStyle w:val="ListParagraph"/>
        <w:numPr>
          <w:ilvl w:val="1"/>
          <w:numId w:val="18"/>
        </w:numPr>
        <w:rPr>
          <w:rFonts w:ascii="Arial" w:hAnsi="Arial" w:cs="Arial"/>
        </w:rPr>
      </w:pPr>
      <w:r>
        <w:rPr>
          <w:rFonts w:ascii="Arial" w:hAnsi="Arial" w:cs="Arial"/>
        </w:rPr>
        <w:t>The Lead Agency</w:t>
      </w:r>
    </w:p>
    <w:p w:rsidR="00C33D33" w:rsidRDefault="00C33D33" w:rsidP="00C33D33">
      <w:pPr>
        <w:pStyle w:val="ListParagraph"/>
        <w:numPr>
          <w:ilvl w:val="2"/>
          <w:numId w:val="18"/>
        </w:numPr>
        <w:rPr>
          <w:rFonts w:ascii="Arial" w:hAnsi="Arial" w:cs="Arial"/>
        </w:rPr>
      </w:pPr>
      <w:r>
        <w:rPr>
          <w:rFonts w:ascii="Arial" w:hAnsi="Arial" w:cs="Arial"/>
        </w:rPr>
        <w:t>Responsible for the day to day operations pursuant to the ILA</w:t>
      </w:r>
    </w:p>
    <w:p w:rsidR="00C33D33" w:rsidRDefault="00C33D33" w:rsidP="00C33D33">
      <w:pPr>
        <w:pStyle w:val="ListParagraph"/>
        <w:numPr>
          <w:ilvl w:val="0"/>
          <w:numId w:val="18"/>
        </w:numPr>
        <w:rPr>
          <w:rFonts w:ascii="Arial" w:hAnsi="Arial" w:cs="Arial"/>
        </w:rPr>
      </w:pPr>
      <w:r>
        <w:rPr>
          <w:rFonts w:ascii="Arial" w:hAnsi="Arial" w:cs="Arial"/>
        </w:rPr>
        <w:t>The Policy Board, with the recommendation of the of the Operations Board, shall name a Team Coordinator who will be responsible to ensure the day to day operations of the team meet the expectations of the boards and the lead agency.</w:t>
      </w:r>
    </w:p>
    <w:p w:rsidR="00C33D33" w:rsidRDefault="00C33D33" w:rsidP="00C33D33">
      <w:pPr>
        <w:pStyle w:val="ListParagraph"/>
        <w:numPr>
          <w:ilvl w:val="1"/>
          <w:numId w:val="18"/>
        </w:numPr>
        <w:rPr>
          <w:rFonts w:ascii="Arial" w:hAnsi="Arial" w:cs="Arial"/>
        </w:rPr>
      </w:pPr>
      <w:r>
        <w:rPr>
          <w:rFonts w:ascii="Arial" w:hAnsi="Arial" w:cs="Arial"/>
        </w:rPr>
        <w:t>The Team Coordinator need not be an employee of the Lead Agency, so long as communications and coordination may be reasonably expected between the Team Coordinator and Lead Agency representatives.</w:t>
      </w:r>
    </w:p>
    <w:p w:rsidR="00C33D33" w:rsidRDefault="00C33D33" w:rsidP="003952F9">
      <w:pPr>
        <w:pStyle w:val="ListParagraph"/>
        <w:numPr>
          <w:ilvl w:val="0"/>
          <w:numId w:val="18"/>
        </w:numPr>
        <w:rPr>
          <w:rFonts w:ascii="Arial" w:hAnsi="Arial" w:cs="Arial"/>
        </w:rPr>
      </w:pPr>
      <w:r>
        <w:rPr>
          <w:rFonts w:ascii="Arial" w:hAnsi="Arial" w:cs="Arial"/>
        </w:rPr>
        <w:t>The Team Coordinator may appoint individuals to the following positions as appropriate:</w:t>
      </w:r>
    </w:p>
    <w:p w:rsidR="00C33D33" w:rsidRDefault="00C33D33" w:rsidP="003952F9">
      <w:pPr>
        <w:pStyle w:val="ListParagraph"/>
        <w:numPr>
          <w:ilvl w:val="1"/>
          <w:numId w:val="18"/>
        </w:numPr>
        <w:rPr>
          <w:rFonts w:ascii="Arial" w:hAnsi="Arial" w:cs="Arial"/>
        </w:rPr>
      </w:pPr>
      <w:r>
        <w:rPr>
          <w:rFonts w:ascii="Arial" w:hAnsi="Arial" w:cs="Arial"/>
        </w:rPr>
        <w:t>Assistant Team Coordinator – Training Officer</w:t>
      </w:r>
    </w:p>
    <w:p w:rsidR="00C33D33" w:rsidRDefault="00C33D33" w:rsidP="003952F9">
      <w:pPr>
        <w:pStyle w:val="ListParagraph"/>
        <w:numPr>
          <w:ilvl w:val="1"/>
          <w:numId w:val="18"/>
        </w:numPr>
        <w:rPr>
          <w:rFonts w:ascii="Arial" w:hAnsi="Arial" w:cs="Arial"/>
        </w:rPr>
      </w:pPr>
      <w:r>
        <w:rPr>
          <w:rFonts w:ascii="Arial" w:hAnsi="Arial" w:cs="Arial"/>
        </w:rPr>
        <w:t>Assistant Team Coordinator – Administrative Officer</w:t>
      </w:r>
    </w:p>
    <w:p w:rsidR="00C33D33" w:rsidRDefault="00C33D33" w:rsidP="003952F9">
      <w:pPr>
        <w:pStyle w:val="ListParagraph"/>
        <w:numPr>
          <w:ilvl w:val="1"/>
          <w:numId w:val="18"/>
        </w:numPr>
        <w:rPr>
          <w:rFonts w:ascii="Arial" w:hAnsi="Arial" w:cs="Arial"/>
        </w:rPr>
      </w:pPr>
      <w:r>
        <w:rPr>
          <w:rFonts w:ascii="Arial" w:hAnsi="Arial" w:cs="Arial"/>
        </w:rPr>
        <w:t>Medical Officer</w:t>
      </w:r>
    </w:p>
    <w:p w:rsidR="00C33D33" w:rsidRDefault="00C33D33" w:rsidP="003952F9">
      <w:pPr>
        <w:pStyle w:val="ListParagraph"/>
        <w:numPr>
          <w:ilvl w:val="1"/>
          <w:numId w:val="18"/>
        </w:numPr>
        <w:rPr>
          <w:rFonts w:ascii="Arial" w:hAnsi="Arial" w:cs="Arial"/>
        </w:rPr>
      </w:pPr>
      <w:r>
        <w:rPr>
          <w:rFonts w:ascii="Arial" w:hAnsi="Arial" w:cs="Arial"/>
        </w:rPr>
        <w:t>Equipment and Supply Officer</w:t>
      </w:r>
    </w:p>
    <w:p w:rsidR="00C33D33" w:rsidRDefault="00C33D33" w:rsidP="003952F9">
      <w:pPr>
        <w:pStyle w:val="ListParagraph"/>
        <w:numPr>
          <w:ilvl w:val="1"/>
          <w:numId w:val="18"/>
        </w:numPr>
        <w:rPr>
          <w:rFonts w:ascii="Arial" w:hAnsi="Arial" w:cs="Arial"/>
        </w:rPr>
      </w:pPr>
      <w:r>
        <w:rPr>
          <w:rFonts w:ascii="Arial" w:hAnsi="Arial" w:cs="Arial"/>
        </w:rPr>
        <w:t>Discipline Leads</w:t>
      </w:r>
    </w:p>
    <w:p w:rsidR="00AB1691" w:rsidRDefault="00AB1691" w:rsidP="00AB1691">
      <w:pPr>
        <w:pStyle w:val="ListParagraph"/>
        <w:numPr>
          <w:ilvl w:val="0"/>
          <w:numId w:val="18"/>
        </w:numPr>
        <w:rPr>
          <w:rFonts w:ascii="Arial" w:hAnsi="Arial" w:cs="Arial"/>
        </w:rPr>
      </w:pPr>
      <w:r>
        <w:rPr>
          <w:rFonts w:ascii="Arial" w:hAnsi="Arial" w:cs="Arial"/>
        </w:rPr>
        <w:t xml:space="preserve">The Team Coordinator and Assistant Team Coordinators shall make up the KCTRT Leadership team </w:t>
      </w:r>
      <w:bookmarkStart w:id="0" w:name="_GoBack"/>
      <w:bookmarkEnd w:id="0"/>
    </w:p>
    <w:p w:rsidR="00C33D33" w:rsidRDefault="00C33D33" w:rsidP="003952F9">
      <w:pPr>
        <w:pStyle w:val="ListParagraph"/>
        <w:numPr>
          <w:ilvl w:val="0"/>
          <w:numId w:val="18"/>
        </w:numPr>
        <w:rPr>
          <w:rFonts w:ascii="Arial" w:hAnsi="Arial" w:cs="Arial"/>
        </w:rPr>
      </w:pPr>
      <w:r>
        <w:rPr>
          <w:rFonts w:ascii="Arial" w:hAnsi="Arial" w:cs="Arial"/>
        </w:rPr>
        <w:t xml:space="preserve">The Team Coordinator shall further appoint individuals to serve as Rescue Group Supervisors/Leaders for the team. </w:t>
      </w:r>
    </w:p>
    <w:p w:rsidR="00C33D33" w:rsidRDefault="00C33D33" w:rsidP="003952F9">
      <w:pPr>
        <w:pStyle w:val="ListParagraph"/>
        <w:numPr>
          <w:ilvl w:val="1"/>
          <w:numId w:val="18"/>
        </w:numPr>
        <w:rPr>
          <w:rFonts w:ascii="Arial" w:hAnsi="Arial" w:cs="Arial"/>
        </w:rPr>
      </w:pPr>
      <w:r>
        <w:rPr>
          <w:rFonts w:ascii="Arial" w:hAnsi="Arial" w:cs="Arial"/>
        </w:rPr>
        <w:t>Regardless of rank within their individual agencies, these Rescue Group Supervisors/Leaders shall serve as the on-site supervisor for KCTRT resources</w:t>
      </w:r>
    </w:p>
    <w:p w:rsidR="00C33D33" w:rsidRDefault="00C33D33" w:rsidP="003952F9">
      <w:pPr>
        <w:pStyle w:val="ListParagraph"/>
        <w:numPr>
          <w:ilvl w:val="1"/>
          <w:numId w:val="18"/>
        </w:numPr>
        <w:rPr>
          <w:rFonts w:ascii="Arial" w:hAnsi="Arial" w:cs="Arial"/>
        </w:rPr>
      </w:pPr>
      <w:r>
        <w:rPr>
          <w:rFonts w:ascii="Arial" w:hAnsi="Arial" w:cs="Arial"/>
        </w:rPr>
        <w:lastRenderedPageBreak/>
        <w:t>The Team Coordinator shall ensure that any individual appointed to the role of Rescue Group Supervisor/Leader is qualified for the position in accordance with the corresponding KCTRT job description.</w:t>
      </w:r>
    </w:p>
    <w:p w:rsidR="00EE36B7" w:rsidRDefault="00EE36B7" w:rsidP="00EE36B7">
      <w:pPr>
        <w:rPr>
          <w:rFonts w:ascii="Arial" w:hAnsi="Arial" w:cs="Arial"/>
        </w:rPr>
      </w:pPr>
    </w:p>
    <w:p w:rsidR="00EE36B7" w:rsidRPr="00EE36B7" w:rsidRDefault="00EE36B7" w:rsidP="00EE36B7">
      <w:pPr>
        <w:rPr>
          <w:rFonts w:ascii="Arial" w:hAnsi="Arial" w:cs="Arial"/>
        </w:rPr>
      </w:pPr>
    </w:p>
    <w:p w:rsidR="00EE36B7" w:rsidRDefault="00EE36B7" w:rsidP="00EE36B7">
      <w:pPr>
        <w:pStyle w:val="ListParagraph"/>
        <w:numPr>
          <w:ilvl w:val="0"/>
          <w:numId w:val="18"/>
        </w:numPr>
        <w:rPr>
          <w:rFonts w:ascii="Arial" w:hAnsi="Arial" w:cs="Arial"/>
        </w:rPr>
      </w:pPr>
      <w:r>
        <w:rPr>
          <w:rFonts w:ascii="Arial" w:hAnsi="Arial" w:cs="Arial"/>
        </w:rPr>
        <w:t>Each member agency shall appoint an Agency Lead who serves as the agency’s representative to the KCTRT at the operational level.</w:t>
      </w:r>
    </w:p>
    <w:p w:rsidR="00C33D33" w:rsidRDefault="00C33D33" w:rsidP="00C33D33">
      <w:pPr>
        <w:rPr>
          <w:rFonts w:ascii="Arial" w:hAnsi="Arial" w:cs="Arial"/>
          <w:u w:val="single"/>
        </w:rPr>
      </w:pPr>
    </w:p>
    <w:p w:rsidR="00C33D33" w:rsidRDefault="00C33D33" w:rsidP="00C33D33">
      <w:pPr>
        <w:rPr>
          <w:rFonts w:ascii="Arial" w:hAnsi="Arial" w:cs="Arial"/>
          <w:u w:val="single"/>
        </w:rPr>
      </w:pPr>
      <w:r>
        <w:rPr>
          <w:rFonts w:ascii="Arial" w:hAnsi="Arial" w:cs="Arial"/>
          <w:u w:val="single"/>
        </w:rPr>
        <w:t>Membership - Agency</w:t>
      </w:r>
    </w:p>
    <w:p w:rsidR="00C33D33" w:rsidRDefault="00C33D33" w:rsidP="00C33D33">
      <w:pPr>
        <w:rPr>
          <w:rFonts w:ascii="Arial" w:hAnsi="Arial" w:cs="Arial"/>
          <w:u w:val="single"/>
        </w:rPr>
      </w:pPr>
    </w:p>
    <w:p w:rsidR="00EE36B7" w:rsidRPr="00EE36B7" w:rsidRDefault="00C33D33" w:rsidP="00C33D33">
      <w:pPr>
        <w:pStyle w:val="ListParagraph"/>
        <w:numPr>
          <w:ilvl w:val="0"/>
          <w:numId w:val="20"/>
        </w:numPr>
        <w:rPr>
          <w:rFonts w:ascii="Arial" w:hAnsi="Arial" w:cs="Arial"/>
          <w:u w:val="single"/>
        </w:rPr>
      </w:pPr>
      <w:r>
        <w:rPr>
          <w:rFonts w:ascii="Arial" w:hAnsi="Arial" w:cs="Arial"/>
        </w:rPr>
        <w:t>Agency membership in the KCTRT is as established in the ILA</w:t>
      </w:r>
    </w:p>
    <w:p w:rsidR="00EE36B7" w:rsidRPr="00EE36B7" w:rsidRDefault="00EE36B7" w:rsidP="00C33D33">
      <w:pPr>
        <w:pStyle w:val="ListParagraph"/>
        <w:numPr>
          <w:ilvl w:val="0"/>
          <w:numId w:val="20"/>
        </w:numPr>
        <w:rPr>
          <w:rFonts w:ascii="Arial" w:hAnsi="Arial" w:cs="Arial"/>
          <w:u w:val="single"/>
        </w:rPr>
      </w:pPr>
      <w:r>
        <w:rPr>
          <w:rFonts w:ascii="Arial" w:hAnsi="Arial" w:cs="Arial"/>
        </w:rPr>
        <w:t>Member agencies shall comply at all times with the ILA</w:t>
      </w:r>
    </w:p>
    <w:p w:rsidR="00C33D33" w:rsidRPr="003952F9" w:rsidRDefault="00EE36B7" w:rsidP="00C33D33">
      <w:pPr>
        <w:pStyle w:val="ListParagraph"/>
        <w:numPr>
          <w:ilvl w:val="0"/>
          <w:numId w:val="20"/>
        </w:numPr>
        <w:rPr>
          <w:rFonts w:ascii="Arial" w:hAnsi="Arial" w:cs="Arial"/>
          <w:u w:val="single"/>
        </w:rPr>
      </w:pPr>
      <w:r>
        <w:rPr>
          <w:rFonts w:ascii="Arial" w:hAnsi="Arial" w:cs="Arial"/>
        </w:rPr>
        <w:t>From the perspective of the KCTRT, Agency Leads (as assigned by the member agency) are responsible for ensuring such compliance</w:t>
      </w:r>
      <w:r w:rsidR="00C33D33">
        <w:rPr>
          <w:rFonts w:ascii="Arial" w:hAnsi="Arial" w:cs="Arial"/>
        </w:rPr>
        <w:t xml:space="preserve"> </w:t>
      </w:r>
    </w:p>
    <w:p w:rsidR="003952F9" w:rsidRPr="00EE36B7" w:rsidRDefault="003952F9" w:rsidP="00C33D33">
      <w:pPr>
        <w:pStyle w:val="ListParagraph"/>
        <w:numPr>
          <w:ilvl w:val="0"/>
          <w:numId w:val="20"/>
        </w:numPr>
        <w:rPr>
          <w:rFonts w:ascii="Arial" w:hAnsi="Arial" w:cs="Arial"/>
          <w:u w:val="single"/>
        </w:rPr>
      </w:pPr>
      <w:r>
        <w:rPr>
          <w:rFonts w:ascii="Arial" w:hAnsi="Arial" w:cs="Arial"/>
        </w:rPr>
        <w:t>New agencies may be added in accordance with the ILA</w:t>
      </w:r>
    </w:p>
    <w:p w:rsidR="00EE36B7" w:rsidRDefault="00EE36B7" w:rsidP="00EE36B7">
      <w:pPr>
        <w:rPr>
          <w:rFonts w:ascii="Arial" w:hAnsi="Arial" w:cs="Arial"/>
          <w:u w:val="single"/>
        </w:rPr>
      </w:pPr>
    </w:p>
    <w:p w:rsidR="00EE36B7" w:rsidRDefault="00EE36B7" w:rsidP="00EE36B7">
      <w:pPr>
        <w:rPr>
          <w:rFonts w:ascii="Arial" w:hAnsi="Arial" w:cs="Arial"/>
          <w:u w:val="single"/>
        </w:rPr>
      </w:pPr>
      <w:r>
        <w:rPr>
          <w:rFonts w:ascii="Arial" w:hAnsi="Arial" w:cs="Arial"/>
          <w:u w:val="single"/>
        </w:rPr>
        <w:t>Membership – Individual</w:t>
      </w:r>
    </w:p>
    <w:p w:rsidR="00EE36B7" w:rsidRDefault="00EE36B7" w:rsidP="00EE36B7">
      <w:pPr>
        <w:rPr>
          <w:rFonts w:ascii="Arial" w:hAnsi="Arial" w:cs="Arial"/>
          <w:u w:val="single"/>
        </w:rPr>
      </w:pPr>
    </w:p>
    <w:p w:rsidR="00EE36B7" w:rsidRDefault="00EE36B7" w:rsidP="00EE36B7">
      <w:pPr>
        <w:pStyle w:val="ListParagraph"/>
        <w:numPr>
          <w:ilvl w:val="0"/>
          <w:numId w:val="21"/>
        </w:numPr>
        <w:rPr>
          <w:rFonts w:ascii="Arial" w:hAnsi="Arial" w:cs="Arial"/>
        </w:rPr>
      </w:pPr>
      <w:r>
        <w:rPr>
          <w:rFonts w:ascii="Arial" w:hAnsi="Arial" w:cs="Arial"/>
        </w:rPr>
        <w:t>Each agency is solely responsible for naming members to the team</w:t>
      </w:r>
    </w:p>
    <w:p w:rsidR="00EE36B7" w:rsidRDefault="00EE36B7" w:rsidP="00EE36B7">
      <w:pPr>
        <w:pStyle w:val="ListParagraph"/>
        <w:numPr>
          <w:ilvl w:val="0"/>
          <w:numId w:val="21"/>
        </w:numPr>
        <w:rPr>
          <w:rFonts w:ascii="Arial" w:hAnsi="Arial" w:cs="Arial"/>
        </w:rPr>
      </w:pPr>
      <w:r>
        <w:rPr>
          <w:rFonts w:ascii="Arial" w:hAnsi="Arial" w:cs="Arial"/>
        </w:rPr>
        <w:t>Each agency, in accordance with the ILA, shall ensure that all individuals assigned to the team acquire and maintain technician level qualification, in accordance with NFPA 1006</w:t>
      </w:r>
      <w:r w:rsidR="00E10EED">
        <w:rPr>
          <w:rFonts w:ascii="Arial" w:hAnsi="Arial" w:cs="Arial"/>
        </w:rPr>
        <w:t xml:space="preserve"> &amp; NFPA 1670 within 3 years</w:t>
      </w:r>
      <w:r>
        <w:rPr>
          <w:rFonts w:ascii="Arial" w:hAnsi="Arial" w:cs="Arial"/>
        </w:rPr>
        <w:t>, in the following disciplines:</w:t>
      </w:r>
    </w:p>
    <w:p w:rsidR="00EE36B7" w:rsidRDefault="00EE36B7" w:rsidP="00EE36B7">
      <w:pPr>
        <w:pStyle w:val="ListParagraph"/>
        <w:numPr>
          <w:ilvl w:val="1"/>
          <w:numId w:val="21"/>
        </w:numPr>
        <w:rPr>
          <w:rFonts w:ascii="Arial" w:hAnsi="Arial" w:cs="Arial"/>
        </w:rPr>
      </w:pPr>
      <w:r>
        <w:rPr>
          <w:rFonts w:ascii="Arial" w:hAnsi="Arial" w:cs="Arial"/>
        </w:rPr>
        <w:t>Trench Rescue</w:t>
      </w:r>
    </w:p>
    <w:p w:rsidR="00EE36B7" w:rsidRDefault="00EE36B7" w:rsidP="00EE36B7">
      <w:pPr>
        <w:pStyle w:val="ListParagraph"/>
        <w:numPr>
          <w:ilvl w:val="1"/>
          <w:numId w:val="21"/>
        </w:numPr>
        <w:rPr>
          <w:rFonts w:ascii="Arial" w:hAnsi="Arial" w:cs="Arial"/>
        </w:rPr>
      </w:pPr>
      <w:r>
        <w:rPr>
          <w:rFonts w:ascii="Arial" w:hAnsi="Arial" w:cs="Arial"/>
        </w:rPr>
        <w:t>Rope Rescue</w:t>
      </w:r>
    </w:p>
    <w:p w:rsidR="00EE36B7" w:rsidRDefault="00EE36B7" w:rsidP="00EE36B7">
      <w:pPr>
        <w:pStyle w:val="ListParagraph"/>
        <w:numPr>
          <w:ilvl w:val="1"/>
          <w:numId w:val="21"/>
        </w:numPr>
        <w:rPr>
          <w:rFonts w:ascii="Arial" w:hAnsi="Arial" w:cs="Arial"/>
        </w:rPr>
      </w:pPr>
      <w:r>
        <w:rPr>
          <w:rFonts w:ascii="Arial" w:hAnsi="Arial" w:cs="Arial"/>
        </w:rPr>
        <w:t>Confined Space Rescue</w:t>
      </w:r>
    </w:p>
    <w:p w:rsidR="00EE36B7" w:rsidRDefault="00EE36B7" w:rsidP="00EE36B7">
      <w:pPr>
        <w:pStyle w:val="ListParagraph"/>
        <w:numPr>
          <w:ilvl w:val="1"/>
          <w:numId w:val="21"/>
        </w:numPr>
        <w:rPr>
          <w:rFonts w:ascii="Arial" w:hAnsi="Arial" w:cs="Arial"/>
        </w:rPr>
      </w:pPr>
      <w:r>
        <w:rPr>
          <w:rFonts w:ascii="Arial" w:hAnsi="Arial" w:cs="Arial"/>
        </w:rPr>
        <w:t>Structural Collapse Rescue</w:t>
      </w:r>
    </w:p>
    <w:p w:rsidR="00E10EED" w:rsidRDefault="00E10EED" w:rsidP="00EE36B7">
      <w:pPr>
        <w:pStyle w:val="ListParagraph"/>
        <w:numPr>
          <w:ilvl w:val="0"/>
          <w:numId w:val="21"/>
        </w:numPr>
        <w:rPr>
          <w:rFonts w:ascii="Arial" w:hAnsi="Arial" w:cs="Arial"/>
        </w:rPr>
      </w:pPr>
      <w:r>
        <w:rPr>
          <w:rFonts w:ascii="Arial" w:hAnsi="Arial" w:cs="Arial"/>
        </w:rPr>
        <w:t xml:space="preserve">Each agency shall ensure that all individuals assigned to the team acquire and maintain awareness level qualification in </w:t>
      </w:r>
      <w:proofErr w:type="spellStart"/>
      <w:r>
        <w:rPr>
          <w:rFonts w:ascii="Arial" w:hAnsi="Arial" w:cs="Arial"/>
        </w:rPr>
        <w:t>Swiftwater</w:t>
      </w:r>
      <w:proofErr w:type="spellEnd"/>
      <w:r>
        <w:rPr>
          <w:rFonts w:ascii="Arial" w:hAnsi="Arial" w:cs="Arial"/>
        </w:rPr>
        <w:t xml:space="preserve"> Rescue</w:t>
      </w:r>
    </w:p>
    <w:p w:rsidR="00EE36B7" w:rsidRDefault="00EE36B7" w:rsidP="00EE36B7">
      <w:pPr>
        <w:pStyle w:val="ListParagraph"/>
        <w:numPr>
          <w:ilvl w:val="0"/>
          <w:numId w:val="21"/>
        </w:numPr>
        <w:rPr>
          <w:rFonts w:ascii="Arial" w:hAnsi="Arial" w:cs="Arial"/>
        </w:rPr>
      </w:pPr>
      <w:r>
        <w:rPr>
          <w:rFonts w:ascii="Arial" w:hAnsi="Arial" w:cs="Arial"/>
        </w:rPr>
        <w:t>Member qualifications are subject to review by KCTRT leadership</w:t>
      </w:r>
    </w:p>
    <w:p w:rsidR="00EE36B7" w:rsidRDefault="00EE36B7" w:rsidP="00EE36B7">
      <w:pPr>
        <w:pStyle w:val="ListParagraph"/>
        <w:numPr>
          <w:ilvl w:val="0"/>
          <w:numId w:val="21"/>
        </w:numPr>
        <w:rPr>
          <w:rFonts w:ascii="Arial" w:hAnsi="Arial" w:cs="Arial"/>
        </w:rPr>
      </w:pPr>
      <w:r>
        <w:rPr>
          <w:rFonts w:ascii="Arial" w:hAnsi="Arial" w:cs="Arial"/>
        </w:rPr>
        <w:t>Ultimate qualification to respond as a member of the KCTRT to a Technical Rescue Request shall be determined by the KCTRT leadership team and certified by the Team Coordinator</w:t>
      </w:r>
    </w:p>
    <w:p w:rsidR="00EE36B7" w:rsidRDefault="00EE36B7" w:rsidP="00EE36B7">
      <w:pPr>
        <w:rPr>
          <w:rFonts w:ascii="Arial" w:hAnsi="Arial" w:cs="Arial"/>
        </w:rPr>
      </w:pPr>
    </w:p>
    <w:p w:rsidR="00EE36B7" w:rsidRDefault="00EE36B7" w:rsidP="00EE36B7">
      <w:pPr>
        <w:rPr>
          <w:rFonts w:ascii="Arial" w:hAnsi="Arial" w:cs="Arial"/>
          <w:u w:val="single"/>
        </w:rPr>
      </w:pPr>
      <w:r>
        <w:rPr>
          <w:rFonts w:ascii="Arial" w:hAnsi="Arial" w:cs="Arial"/>
          <w:u w:val="single"/>
        </w:rPr>
        <w:t>Billing and Reimbursement</w:t>
      </w:r>
    </w:p>
    <w:p w:rsidR="00EE36B7" w:rsidRDefault="00EE36B7" w:rsidP="00EE36B7">
      <w:pPr>
        <w:rPr>
          <w:rFonts w:ascii="Arial" w:hAnsi="Arial" w:cs="Arial"/>
          <w:u w:val="single"/>
        </w:rPr>
      </w:pPr>
    </w:p>
    <w:p w:rsidR="00EE36B7" w:rsidRDefault="00EE36B7" w:rsidP="00EE36B7">
      <w:pPr>
        <w:pStyle w:val="ListParagraph"/>
        <w:numPr>
          <w:ilvl w:val="0"/>
          <w:numId w:val="22"/>
        </w:numPr>
        <w:rPr>
          <w:rFonts w:ascii="Arial" w:hAnsi="Arial" w:cs="Arial"/>
        </w:rPr>
      </w:pPr>
      <w:r>
        <w:rPr>
          <w:rFonts w:ascii="Arial" w:hAnsi="Arial" w:cs="Arial"/>
        </w:rPr>
        <w:t>In accordance with the ILA</w:t>
      </w:r>
      <w:r w:rsidR="003952F9">
        <w:rPr>
          <w:rFonts w:ascii="Arial" w:hAnsi="Arial" w:cs="Arial"/>
        </w:rPr>
        <w:t>,</w:t>
      </w:r>
      <w:r>
        <w:rPr>
          <w:rFonts w:ascii="Arial" w:hAnsi="Arial" w:cs="Arial"/>
        </w:rPr>
        <w:t xml:space="preserve"> member agencies may not bill requesting member agencies</w:t>
      </w:r>
    </w:p>
    <w:p w:rsidR="00EE36B7" w:rsidRDefault="00EE36B7" w:rsidP="00EE36B7">
      <w:pPr>
        <w:pStyle w:val="ListParagraph"/>
        <w:numPr>
          <w:ilvl w:val="0"/>
          <w:numId w:val="22"/>
        </w:numPr>
        <w:rPr>
          <w:rFonts w:ascii="Arial" w:hAnsi="Arial" w:cs="Arial"/>
        </w:rPr>
      </w:pPr>
      <w:r>
        <w:rPr>
          <w:rFonts w:ascii="Arial" w:hAnsi="Arial" w:cs="Arial"/>
        </w:rPr>
        <w:t>ILA member agencies may bill or invoice non-member municipal agencies reasonable fees and charges in accordance with the most current schedule of charges adopted by the Washington Fire Chiefs Association; provided, however, that such services shall only be provided to municipal agencies that have an agreement in effect with the Lead Agency for such services.</w:t>
      </w:r>
    </w:p>
    <w:p w:rsidR="00F77CC0" w:rsidRDefault="00EE36B7" w:rsidP="00F77CC0">
      <w:pPr>
        <w:pStyle w:val="ListParagraph"/>
        <w:numPr>
          <w:ilvl w:val="0"/>
          <w:numId w:val="22"/>
        </w:numPr>
        <w:rPr>
          <w:rFonts w:ascii="Arial" w:hAnsi="Arial" w:cs="Arial"/>
        </w:rPr>
      </w:pPr>
      <w:r w:rsidRPr="00F77CC0">
        <w:rPr>
          <w:rFonts w:ascii="Arial" w:hAnsi="Arial" w:cs="Arial"/>
        </w:rPr>
        <w:t>Each ILA member agency reserves the right to determine its response to non-member agencies</w:t>
      </w:r>
    </w:p>
    <w:p w:rsidR="00F77CC0" w:rsidRDefault="00F77CC0" w:rsidP="00F77CC0">
      <w:pPr>
        <w:pStyle w:val="ListParagraph"/>
        <w:numPr>
          <w:ilvl w:val="0"/>
          <w:numId w:val="22"/>
        </w:numPr>
        <w:rPr>
          <w:rFonts w:ascii="Arial" w:hAnsi="Arial" w:cs="Arial"/>
        </w:rPr>
      </w:pPr>
      <w:r>
        <w:rPr>
          <w:rFonts w:ascii="Arial" w:hAnsi="Arial" w:cs="Arial"/>
        </w:rPr>
        <w:lastRenderedPageBreak/>
        <w:t>ILA member agencies may seek reimbursement for response to federal property in accordance with 44CFR, Part 151</w:t>
      </w:r>
    </w:p>
    <w:p w:rsidR="00F77CC0" w:rsidRDefault="003952F9" w:rsidP="00F77CC0">
      <w:pPr>
        <w:pStyle w:val="ListParagraph"/>
        <w:numPr>
          <w:ilvl w:val="0"/>
          <w:numId w:val="22"/>
        </w:numPr>
        <w:rPr>
          <w:rFonts w:ascii="Arial" w:hAnsi="Arial" w:cs="Arial"/>
        </w:rPr>
      </w:pPr>
      <w:r>
        <w:rPr>
          <w:rFonts w:ascii="Arial" w:hAnsi="Arial" w:cs="Arial"/>
        </w:rPr>
        <w:t>ILA member agencies may seek reimbursement when deployed to a state or federal incident as a part of a state or federal mobilization</w:t>
      </w:r>
    </w:p>
    <w:p w:rsidR="003952F9" w:rsidRDefault="003952F9" w:rsidP="003952F9">
      <w:pPr>
        <w:pStyle w:val="ListParagraph"/>
        <w:numPr>
          <w:ilvl w:val="1"/>
          <w:numId w:val="22"/>
        </w:numPr>
        <w:rPr>
          <w:rFonts w:ascii="Arial" w:hAnsi="Arial" w:cs="Arial"/>
        </w:rPr>
      </w:pPr>
      <w:r>
        <w:rPr>
          <w:rFonts w:ascii="Arial" w:hAnsi="Arial" w:cs="Arial"/>
        </w:rPr>
        <w:t>Such reimbursement must be sought in accordance with the ILA</w:t>
      </w:r>
    </w:p>
    <w:p w:rsidR="003952F9" w:rsidRDefault="003952F9" w:rsidP="003952F9">
      <w:pPr>
        <w:rPr>
          <w:rFonts w:ascii="Arial" w:hAnsi="Arial" w:cs="Arial"/>
        </w:rPr>
      </w:pPr>
    </w:p>
    <w:p w:rsidR="003952F9" w:rsidRDefault="003952F9" w:rsidP="003952F9">
      <w:pPr>
        <w:rPr>
          <w:rFonts w:ascii="Arial" w:hAnsi="Arial" w:cs="Arial"/>
        </w:rPr>
      </w:pPr>
    </w:p>
    <w:p w:rsidR="003952F9" w:rsidRDefault="003952F9" w:rsidP="003952F9">
      <w:pPr>
        <w:rPr>
          <w:rFonts w:ascii="Arial" w:hAnsi="Arial" w:cs="Arial"/>
          <w:u w:val="single"/>
        </w:rPr>
      </w:pPr>
      <w:r>
        <w:rPr>
          <w:rFonts w:ascii="Arial" w:hAnsi="Arial" w:cs="Arial"/>
          <w:u w:val="single"/>
        </w:rPr>
        <w:t>Region 2 Technical Rescue Team</w:t>
      </w:r>
    </w:p>
    <w:p w:rsidR="003952F9" w:rsidRDefault="003952F9" w:rsidP="003952F9">
      <w:pPr>
        <w:rPr>
          <w:rFonts w:ascii="Arial" w:hAnsi="Arial" w:cs="Arial"/>
        </w:rPr>
      </w:pPr>
    </w:p>
    <w:p w:rsidR="003952F9" w:rsidRDefault="003952F9" w:rsidP="003952F9">
      <w:pPr>
        <w:rPr>
          <w:rFonts w:ascii="Arial" w:hAnsi="Arial" w:cs="Arial"/>
        </w:rPr>
      </w:pPr>
      <w:r>
        <w:rPr>
          <w:rFonts w:ascii="Arial" w:hAnsi="Arial" w:cs="Arial"/>
        </w:rPr>
        <w:t>Intentionally left blank for future addition – JG/May 7</w:t>
      </w:r>
      <w:r w:rsidRPr="003952F9">
        <w:rPr>
          <w:rFonts w:ascii="Arial" w:hAnsi="Arial" w:cs="Arial"/>
          <w:vertAlign w:val="superscript"/>
        </w:rPr>
        <w:t>th</w:t>
      </w:r>
      <w:r>
        <w:rPr>
          <w:rFonts w:ascii="Arial" w:hAnsi="Arial" w:cs="Arial"/>
        </w:rPr>
        <w:t>, 2018</w:t>
      </w:r>
    </w:p>
    <w:p w:rsidR="003952F9" w:rsidRDefault="003952F9" w:rsidP="003952F9">
      <w:pPr>
        <w:rPr>
          <w:rFonts w:ascii="Arial" w:hAnsi="Arial" w:cs="Arial"/>
        </w:rPr>
      </w:pPr>
    </w:p>
    <w:p w:rsidR="003952F9" w:rsidRDefault="003952F9" w:rsidP="003952F9">
      <w:pPr>
        <w:rPr>
          <w:rFonts w:ascii="Arial" w:hAnsi="Arial" w:cs="Arial"/>
          <w:u w:val="single"/>
        </w:rPr>
      </w:pPr>
      <w:r>
        <w:rPr>
          <w:rFonts w:ascii="Arial" w:hAnsi="Arial" w:cs="Arial"/>
          <w:u w:val="single"/>
        </w:rPr>
        <w:t>Response</w:t>
      </w:r>
    </w:p>
    <w:p w:rsidR="003952F9" w:rsidRDefault="003952F9" w:rsidP="003952F9">
      <w:pPr>
        <w:rPr>
          <w:rFonts w:ascii="Arial" w:hAnsi="Arial" w:cs="Arial"/>
          <w:u w:val="single"/>
        </w:rPr>
      </w:pPr>
    </w:p>
    <w:p w:rsidR="003952F9" w:rsidRDefault="003952F9" w:rsidP="003952F9">
      <w:pPr>
        <w:pStyle w:val="ListParagraph"/>
        <w:numPr>
          <w:ilvl w:val="0"/>
          <w:numId w:val="23"/>
        </w:numPr>
        <w:rPr>
          <w:rFonts w:ascii="Arial" w:hAnsi="Arial" w:cs="Arial"/>
        </w:rPr>
      </w:pPr>
      <w:r>
        <w:rPr>
          <w:rFonts w:ascii="Arial" w:hAnsi="Arial" w:cs="Arial"/>
        </w:rPr>
        <w:t>When responding to incidents as a member of the KCTRT, all members shall act in accordance with:</w:t>
      </w:r>
    </w:p>
    <w:p w:rsidR="003952F9" w:rsidRDefault="003952F9" w:rsidP="003952F9">
      <w:pPr>
        <w:pStyle w:val="ListParagraph"/>
        <w:numPr>
          <w:ilvl w:val="1"/>
          <w:numId w:val="23"/>
        </w:numPr>
        <w:rPr>
          <w:rFonts w:ascii="Arial" w:hAnsi="Arial" w:cs="Arial"/>
        </w:rPr>
      </w:pPr>
      <w:r>
        <w:rPr>
          <w:rFonts w:ascii="Arial" w:hAnsi="Arial" w:cs="Arial"/>
        </w:rPr>
        <w:t>Their respective agency’s policies and procedures</w:t>
      </w:r>
    </w:p>
    <w:p w:rsidR="003952F9" w:rsidRDefault="003952F9" w:rsidP="003952F9">
      <w:pPr>
        <w:pStyle w:val="ListParagraph"/>
        <w:numPr>
          <w:ilvl w:val="1"/>
          <w:numId w:val="23"/>
        </w:numPr>
        <w:rPr>
          <w:rFonts w:ascii="Arial" w:hAnsi="Arial" w:cs="Arial"/>
        </w:rPr>
      </w:pPr>
      <w:r>
        <w:rPr>
          <w:rFonts w:ascii="Arial" w:hAnsi="Arial" w:cs="Arial"/>
        </w:rPr>
        <w:t>Kitsap County Incident Management Procedures (KCIMP)</w:t>
      </w:r>
    </w:p>
    <w:p w:rsidR="003952F9" w:rsidRDefault="003952F9" w:rsidP="003952F9">
      <w:pPr>
        <w:pStyle w:val="ListParagraph"/>
        <w:numPr>
          <w:ilvl w:val="1"/>
          <w:numId w:val="23"/>
        </w:numPr>
        <w:rPr>
          <w:rFonts w:ascii="Arial" w:hAnsi="Arial" w:cs="Arial"/>
        </w:rPr>
      </w:pPr>
      <w:r>
        <w:rPr>
          <w:rFonts w:ascii="Arial" w:hAnsi="Arial" w:cs="Arial"/>
        </w:rPr>
        <w:t>Kitsap County Technical Rescue Team policies, procedures, and guidelines</w:t>
      </w:r>
    </w:p>
    <w:p w:rsidR="003952F9" w:rsidRDefault="003952F9" w:rsidP="003952F9">
      <w:pPr>
        <w:pStyle w:val="ListParagraph"/>
        <w:numPr>
          <w:ilvl w:val="1"/>
          <w:numId w:val="23"/>
        </w:numPr>
        <w:rPr>
          <w:rFonts w:ascii="Arial" w:hAnsi="Arial" w:cs="Arial"/>
        </w:rPr>
      </w:pPr>
      <w:r>
        <w:rPr>
          <w:rFonts w:ascii="Arial" w:hAnsi="Arial" w:cs="Arial"/>
        </w:rPr>
        <w:t>State, federal, and local laws and regulations</w:t>
      </w:r>
    </w:p>
    <w:p w:rsidR="003952F9" w:rsidRDefault="003952F9" w:rsidP="003952F9">
      <w:pPr>
        <w:pStyle w:val="ListParagraph"/>
        <w:numPr>
          <w:ilvl w:val="1"/>
          <w:numId w:val="23"/>
        </w:numPr>
        <w:rPr>
          <w:rFonts w:ascii="Arial" w:hAnsi="Arial" w:cs="Arial"/>
        </w:rPr>
      </w:pPr>
      <w:r>
        <w:rPr>
          <w:rFonts w:ascii="Arial" w:hAnsi="Arial" w:cs="Arial"/>
        </w:rPr>
        <w:t>Applicable sections of NFPA 1006 and NFPA 1670</w:t>
      </w:r>
    </w:p>
    <w:p w:rsidR="003952F9" w:rsidRDefault="003952F9" w:rsidP="003952F9">
      <w:pPr>
        <w:pStyle w:val="ListParagraph"/>
        <w:numPr>
          <w:ilvl w:val="1"/>
          <w:numId w:val="23"/>
        </w:numPr>
        <w:rPr>
          <w:rFonts w:ascii="Arial" w:hAnsi="Arial" w:cs="Arial"/>
        </w:rPr>
      </w:pPr>
      <w:r>
        <w:rPr>
          <w:rFonts w:ascii="Arial" w:hAnsi="Arial" w:cs="Arial"/>
        </w:rPr>
        <w:t>Other KCTRT adopted texts, manuals, and procedural documents</w:t>
      </w:r>
    </w:p>
    <w:p w:rsidR="003952F9" w:rsidRPr="003952F9" w:rsidRDefault="003952F9" w:rsidP="003952F9">
      <w:pPr>
        <w:rPr>
          <w:rFonts w:ascii="Arial" w:hAnsi="Arial" w:cs="Arial"/>
        </w:rPr>
      </w:pPr>
    </w:p>
    <w:p w:rsidR="00F77CC0" w:rsidRPr="00F77CC0" w:rsidRDefault="00F77CC0" w:rsidP="00F77CC0">
      <w:pPr>
        <w:rPr>
          <w:rFonts w:ascii="Arial" w:hAnsi="Arial" w:cs="Arial"/>
          <w:u w:val="single"/>
        </w:rPr>
      </w:pPr>
    </w:p>
    <w:sectPr w:rsidR="00F77CC0" w:rsidRPr="00F77CC0" w:rsidSect="002E5BF4">
      <w:headerReference w:type="default" r:id="rId10"/>
      <w:pgSz w:w="12240" w:h="15840"/>
      <w:pgMar w:top="994"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F90" w:rsidRDefault="00CE0F90" w:rsidP="002E5BF4">
      <w:r>
        <w:separator/>
      </w:r>
    </w:p>
  </w:endnote>
  <w:endnote w:type="continuationSeparator" w:id="0">
    <w:p w:rsidR="00CE0F90" w:rsidRDefault="00CE0F90" w:rsidP="002E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F90" w:rsidRDefault="00CE0F90" w:rsidP="002E5BF4">
      <w:r>
        <w:separator/>
      </w:r>
    </w:p>
  </w:footnote>
  <w:footnote w:type="continuationSeparator" w:id="0">
    <w:p w:rsidR="00CE0F90" w:rsidRDefault="00CE0F90" w:rsidP="002E5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90" w:rsidRPr="00DF0C61" w:rsidRDefault="00CE0F90" w:rsidP="00DF0C61">
    <w:pPr>
      <w:pStyle w:val="Header"/>
      <w:rPr>
        <w:rFonts w:asciiTheme="majorHAnsi" w:hAnsiTheme="majorHAnsi"/>
        <w:sz w:val="18"/>
        <w:szCs w:val="18"/>
      </w:rPr>
    </w:pPr>
    <w:r w:rsidRPr="00DF0C61">
      <w:rPr>
        <w:rFonts w:asciiTheme="majorHAnsi" w:hAnsiTheme="majorHAnsi"/>
        <w:sz w:val="18"/>
        <w:szCs w:val="18"/>
      </w:rPr>
      <w:t>Kitsap County Technical Rescue Team</w:t>
    </w:r>
  </w:p>
  <w:p w:rsidR="00CE0F90" w:rsidRPr="00DF0C61" w:rsidRDefault="00226725" w:rsidP="00DF0C61">
    <w:pPr>
      <w:pStyle w:val="Header"/>
      <w:rPr>
        <w:rFonts w:asciiTheme="majorHAnsi" w:hAnsiTheme="majorHAnsi"/>
        <w:sz w:val="18"/>
        <w:szCs w:val="18"/>
      </w:rPr>
    </w:pPr>
    <w:r>
      <w:rPr>
        <w:rFonts w:asciiTheme="majorHAnsi" w:hAnsiTheme="majorHAnsi"/>
        <w:sz w:val="18"/>
        <w:szCs w:val="18"/>
      </w:rPr>
      <w:t>Administrative Policy</w:t>
    </w:r>
  </w:p>
  <w:p w:rsidR="00CE0F90" w:rsidRPr="00664D39" w:rsidRDefault="00226725" w:rsidP="00DF0C61">
    <w:pPr>
      <w:pStyle w:val="Header"/>
      <w:rPr>
        <w:rFonts w:asciiTheme="majorHAnsi" w:hAnsiTheme="majorHAnsi"/>
        <w:i/>
        <w:sz w:val="18"/>
        <w:szCs w:val="18"/>
      </w:rPr>
    </w:pPr>
    <w:r>
      <w:rPr>
        <w:rFonts w:asciiTheme="majorHAnsi" w:hAnsiTheme="majorHAnsi"/>
        <w:sz w:val="18"/>
        <w:szCs w:val="18"/>
      </w:rPr>
      <w:t>1</w:t>
    </w:r>
    <w:r w:rsidR="00CE0F90" w:rsidRPr="00DF0C61">
      <w:rPr>
        <w:rFonts w:asciiTheme="majorHAnsi" w:hAnsiTheme="majorHAnsi"/>
        <w:sz w:val="18"/>
        <w:szCs w:val="18"/>
      </w:rPr>
      <w:t xml:space="preserve">.1, </w:t>
    </w:r>
    <w:r>
      <w:rPr>
        <w:rFonts w:asciiTheme="majorHAnsi" w:hAnsiTheme="majorHAnsi"/>
        <w:sz w:val="18"/>
        <w:szCs w:val="18"/>
      </w:rPr>
      <w:t>Establishment</w:t>
    </w:r>
    <w:r w:rsidR="00CE0F90">
      <w:rPr>
        <w:rFonts w:asciiTheme="majorHAnsi" w:hAnsiTheme="majorHAnsi"/>
        <w:sz w:val="18"/>
        <w:szCs w:val="18"/>
      </w:rPr>
      <w:t xml:space="preserve">, </w:t>
    </w:r>
    <w:r w:rsidR="00E10EED">
      <w:rPr>
        <w:rFonts w:asciiTheme="majorHAnsi" w:hAnsiTheme="majorHAnsi"/>
        <w:i/>
        <w:sz w:val="18"/>
        <w:szCs w:val="18"/>
      </w:rPr>
      <w:t>Version 1.1</w:t>
    </w:r>
  </w:p>
  <w:p w:rsidR="00CE0F90" w:rsidRPr="00DF0C61" w:rsidRDefault="00CE0F90" w:rsidP="00DF0C61">
    <w:pPr>
      <w:pStyle w:val="Header"/>
      <w:rPr>
        <w:rFonts w:asciiTheme="majorHAnsi" w:hAnsiTheme="majorHAnsi"/>
        <w:sz w:val="18"/>
        <w:szCs w:val="18"/>
      </w:rPr>
    </w:pPr>
    <w:r w:rsidRPr="00DF0C61">
      <w:rPr>
        <w:rFonts w:asciiTheme="majorHAnsi" w:hAnsiTheme="majorHAnsi"/>
        <w:sz w:val="18"/>
        <w:szCs w:val="18"/>
      </w:rPr>
      <w:t xml:space="preserve">Adopted </w:t>
    </w:r>
    <w:r w:rsidR="00226725">
      <w:rPr>
        <w:rFonts w:asciiTheme="majorHAnsi" w:hAnsiTheme="majorHAnsi"/>
        <w:sz w:val="18"/>
        <w:szCs w:val="18"/>
      </w:rPr>
      <w:t>May 7</w:t>
    </w:r>
    <w:r w:rsidR="00226725" w:rsidRPr="00226725">
      <w:rPr>
        <w:rFonts w:asciiTheme="majorHAnsi" w:hAnsiTheme="majorHAnsi"/>
        <w:sz w:val="18"/>
        <w:szCs w:val="18"/>
        <w:vertAlign w:val="superscript"/>
      </w:rPr>
      <w:t>th</w:t>
    </w:r>
    <w:r w:rsidR="00226725">
      <w:rPr>
        <w:rFonts w:asciiTheme="majorHAnsi" w:hAnsiTheme="majorHAnsi"/>
        <w:sz w:val="18"/>
        <w:szCs w:val="18"/>
      </w:rPr>
      <w:t>, 2018</w:t>
    </w:r>
    <w:r w:rsidR="00226725">
      <w:rPr>
        <w:rFonts w:asciiTheme="majorHAnsi" w:hAnsiTheme="majorHAnsi"/>
        <w:sz w:val="18"/>
        <w:szCs w:val="18"/>
      </w:rPr>
      <w:tab/>
    </w:r>
  </w:p>
  <w:p w:rsidR="00CE0F90" w:rsidRPr="00DF0C61" w:rsidRDefault="00CE0F90" w:rsidP="001F77BB">
    <w:pPr>
      <w:pStyle w:val="Header"/>
      <w:rPr>
        <w:rFonts w:asciiTheme="majorHAnsi" w:hAnsiTheme="majorHAnsi"/>
        <w:sz w:val="18"/>
        <w:szCs w:val="18"/>
      </w:rPr>
    </w:pPr>
    <w:r w:rsidRPr="00DF0C61">
      <w:rPr>
        <w:rFonts w:asciiTheme="majorHAnsi" w:hAnsiTheme="majorHAnsi" w:cs="Times New Roman"/>
        <w:sz w:val="18"/>
        <w:szCs w:val="18"/>
      </w:rPr>
      <w:t xml:space="preserve">Page </w:t>
    </w:r>
    <w:r w:rsidRPr="00DF0C61">
      <w:rPr>
        <w:rFonts w:asciiTheme="majorHAnsi" w:hAnsiTheme="majorHAnsi" w:cs="Times New Roman"/>
        <w:sz w:val="18"/>
        <w:szCs w:val="18"/>
      </w:rPr>
      <w:fldChar w:fldCharType="begin"/>
    </w:r>
    <w:r w:rsidRPr="00DF0C61">
      <w:rPr>
        <w:rFonts w:asciiTheme="majorHAnsi" w:hAnsiTheme="majorHAnsi" w:cs="Times New Roman"/>
        <w:sz w:val="18"/>
        <w:szCs w:val="18"/>
      </w:rPr>
      <w:instrText xml:space="preserve"> PAGE </w:instrText>
    </w:r>
    <w:r w:rsidRPr="00DF0C61">
      <w:rPr>
        <w:rFonts w:asciiTheme="majorHAnsi" w:hAnsiTheme="majorHAnsi" w:cs="Times New Roman"/>
        <w:sz w:val="18"/>
        <w:szCs w:val="18"/>
      </w:rPr>
      <w:fldChar w:fldCharType="separate"/>
    </w:r>
    <w:r w:rsidR="00AB1691">
      <w:rPr>
        <w:rFonts w:asciiTheme="majorHAnsi" w:hAnsiTheme="majorHAnsi" w:cs="Times New Roman"/>
        <w:noProof/>
        <w:sz w:val="18"/>
        <w:szCs w:val="18"/>
      </w:rPr>
      <w:t>3</w:t>
    </w:r>
    <w:r w:rsidRPr="00DF0C61">
      <w:rPr>
        <w:rFonts w:asciiTheme="majorHAnsi" w:hAnsiTheme="majorHAnsi" w:cs="Times New Roman"/>
        <w:sz w:val="18"/>
        <w:szCs w:val="18"/>
      </w:rPr>
      <w:fldChar w:fldCharType="end"/>
    </w:r>
    <w:r w:rsidRPr="00DF0C61">
      <w:rPr>
        <w:rFonts w:asciiTheme="majorHAnsi" w:hAnsiTheme="majorHAnsi" w:cs="Times New Roman"/>
        <w:sz w:val="18"/>
        <w:szCs w:val="18"/>
      </w:rPr>
      <w:t xml:space="preserve"> of </w:t>
    </w:r>
    <w:r w:rsidRPr="00DF0C61">
      <w:rPr>
        <w:rFonts w:asciiTheme="majorHAnsi" w:hAnsiTheme="majorHAnsi" w:cs="Times New Roman"/>
        <w:sz w:val="18"/>
        <w:szCs w:val="18"/>
      </w:rPr>
      <w:fldChar w:fldCharType="begin"/>
    </w:r>
    <w:r w:rsidRPr="00DF0C61">
      <w:rPr>
        <w:rFonts w:asciiTheme="majorHAnsi" w:hAnsiTheme="majorHAnsi" w:cs="Times New Roman"/>
        <w:sz w:val="18"/>
        <w:szCs w:val="18"/>
      </w:rPr>
      <w:instrText xml:space="preserve"> NUMPAGES </w:instrText>
    </w:r>
    <w:r w:rsidRPr="00DF0C61">
      <w:rPr>
        <w:rFonts w:asciiTheme="majorHAnsi" w:hAnsiTheme="majorHAnsi" w:cs="Times New Roman"/>
        <w:sz w:val="18"/>
        <w:szCs w:val="18"/>
      </w:rPr>
      <w:fldChar w:fldCharType="separate"/>
    </w:r>
    <w:r w:rsidR="00AB1691">
      <w:rPr>
        <w:rFonts w:asciiTheme="majorHAnsi" w:hAnsiTheme="majorHAnsi" w:cs="Times New Roman"/>
        <w:noProof/>
        <w:sz w:val="18"/>
        <w:szCs w:val="18"/>
      </w:rPr>
      <w:t>4</w:t>
    </w:r>
    <w:r w:rsidRPr="00DF0C61">
      <w:rPr>
        <w:rFonts w:asciiTheme="majorHAnsi" w:hAnsiTheme="majorHAnsi" w:cs="Times New Roman"/>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BEB"/>
    <w:multiLevelType w:val="hybridMultilevel"/>
    <w:tmpl w:val="B8B82366"/>
    <w:lvl w:ilvl="0" w:tplc="507C016A">
      <w:start w:val="1"/>
      <w:numFmt w:val="bullet"/>
      <w:lvlText w:val="+"/>
      <w:lvlJc w:val="left"/>
      <w:pPr>
        <w:tabs>
          <w:tab w:val="num" w:pos="720"/>
        </w:tabs>
        <w:ind w:left="720" w:hanging="360"/>
      </w:pPr>
      <w:rPr>
        <w:rFonts w:ascii="Bookman Old Style" w:hAnsi="Bookman Old Styl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DC4DBE"/>
    <w:multiLevelType w:val="hybridMultilevel"/>
    <w:tmpl w:val="7C8C6BFC"/>
    <w:lvl w:ilvl="0" w:tplc="507C016A">
      <w:start w:val="1"/>
      <w:numFmt w:val="bullet"/>
      <w:lvlText w:val="+"/>
      <w:lvlJc w:val="left"/>
      <w:pPr>
        <w:tabs>
          <w:tab w:val="num" w:pos="720"/>
        </w:tabs>
        <w:ind w:left="720" w:hanging="360"/>
      </w:pPr>
      <w:rPr>
        <w:rFonts w:ascii="Bookman Old Style" w:hAnsi="Bookman Old Styl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82562E"/>
    <w:multiLevelType w:val="hybridMultilevel"/>
    <w:tmpl w:val="EF5AFB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E07FCD"/>
    <w:multiLevelType w:val="hybridMultilevel"/>
    <w:tmpl w:val="18C0DCC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2BA7680"/>
    <w:multiLevelType w:val="hybridMultilevel"/>
    <w:tmpl w:val="B88687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9F235AE"/>
    <w:multiLevelType w:val="hybridMultilevel"/>
    <w:tmpl w:val="4218FD2A"/>
    <w:lvl w:ilvl="0" w:tplc="C8F2999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0263A9C"/>
    <w:multiLevelType w:val="hybridMultilevel"/>
    <w:tmpl w:val="DB6C7AC2"/>
    <w:lvl w:ilvl="0" w:tplc="C8F2999C">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73E65AA"/>
    <w:multiLevelType w:val="hybridMultilevel"/>
    <w:tmpl w:val="A0E27C7C"/>
    <w:lvl w:ilvl="0" w:tplc="17BE1F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78E4D1D"/>
    <w:multiLevelType w:val="hybridMultilevel"/>
    <w:tmpl w:val="27EC0D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8B16EF7"/>
    <w:multiLevelType w:val="hybridMultilevel"/>
    <w:tmpl w:val="32CAD220"/>
    <w:lvl w:ilvl="0" w:tplc="C8F2999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B251729"/>
    <w:multiLevelType w:val="hybridMultilevel"/>
    <w:tmpl w:val="7A220B4C"/>
    <w:lvl w:ilvl="0" w:tplc="C8F2999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3047B2E"/>
    <w:multiLevelType w:val="hybridMultilevel"/>
    <w:tmpl w:val="AFD4F1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54D4091"/>
    <w:multiLevelType w:val="hybridMultilevel"/>
    <w:tmpl w:val="736E9F90"/>
    <w:lvl w:ilvl="0" w:tplc="C8F2999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E8140FD"/>
    <w:multiLevelType w:val="hybridMultilevel"/>
    <w:tmpl w:val="08FE597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04C1AAB"/>
    <w:multiLevelType w:val="hybridMultilevel"/>
    <w:tmpl w:val="9BA48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251789B"/>
    <w:multiLevelType w:val="hybridMultilevel"/>
    <w:tmpl w:val="57F486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8C808E0"/>
    <w:multiLevelType w:val="hybridMultilevel"/>
    <w:tmpl w:val="52C4BE20"/>
    <w:lvl w:ilvl="0" w:tplc="9676BF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F660CE"/>
    <w:multiLevelType w:val="hybridMultilevel"/>
    <w:tmpl w:val="18A014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A324E7F"/>
    <w:multiLevelType w:val="hybridMultilevel"/>
    <w:tmpl w:val="D0E0BE44"/>
    <w:lvl w:ilvl="0" w:tplc="7E620588">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EFC0B24"/>
    <w:multiLevelType w:val="hybridMultilevel"/>
    <w:tmpl w:val="50D2E8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F3639AA"/>
    <w:multiLevelType w:val="hybridMultilevel"/>
    <w:tmpl w:val="36AEF7FC"/>
    <w:lvl w:ilvl="0" w:tplc="7E620588">
      <w:start w:val="1"/>
      <w:numFmt w:val="bullet"/>
      <w:lvlText w:val="+"/>
      <w:lvlJc w:val="left"/>
      <w:pPr>
        <w:ind w:left="1440" w:hanging="360"/>
      </w:pPr>
      <w:rPr>
        <w:rFonts w:ascii="Courier New" w:hAnsi="Courier New" w:hint="default"/>
      </w:rPr>
    </w:lvl>
    <w:lvl w:ilvl="1" w:tplc="0F7A0E96">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FA30869"/>
    <w:multiLevelType w:val="hybridMultilevel"/>
    <w:tmpl w:val="C242E172"/>
    <w:lvl w:ilvl="0" w:tplc="04090005">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2">
    <w:nsid w:val="74C4614A"/>
    <w:multiLevelType w:val="hybridMultilevel"/>
    <w:tmpl w:val="24E6DB58"/>
    <w:lvl w:ilvl="0" w:tplc="507C016A">
      <w:start w:val="1"/>
      <w:numFmt w:val="bullet"/>
      <w:lvlText w:val="+"/>
      <w:lvlJc w:val="left"/>
      <w:pPr>
        <w:ind w:left="780" w:hanging="360"/>
      </w:pPr>
      <w:rPr>
        <w:rFonts w:ascii="Bookman Old Style" w:hAnsi="Bookman Old Style"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6"/>
  </w:num>
  <w:num w:numId="2">
    <w:abstractNumId w:val="3"/>
  </w:num>
  <w:num w:numId="3">
    <w:abstractNumId w:val="21"/>
  </w:num>
  <w:num w:numId="4">
    <w:abstractNumId w:val="7"/>
  </w:num>
  <w:num w:numId="5">
    <w:abstractNumId w:val="10"/>
  </w:num>
  <w:num w:numId="6">
    <w:abstractNumId w:val="6"/>
  </w:num>
  <w:num w:numId="7">
    <w:abstractNumId w:val="5"/>
  </w:num>
  <w:num w:numId="8">
    <w:abstractNumId w:val="9"/>
  </w:num>
  <w:num w:numId="9">
    <w:abstractNumId w:val="12"/>
  </w:num>
  <w:num w:numId="10">
    <w:abstractNumId w:val="20"/>
  </w:num>
  <w:num w:numId="11">
    <w:abstractNumId w:val="18"/>
  </w:num>
  <w:num w:numId="12">
    <w:abstractNumId w:val="8"/>
  </w:num>
  <w:num w:numId="13">
    <w:abstractNumId w:val="1"/>
  </w:num>
  <w:num w:numId="14">
    <w:abstractNumId w:val="0"/>
  </w:num>
  <w:num w:numId="15">
    <w:abstractNumId w:val="22"/>
  </w:num>
  <w:num w:numId="16">
    <w:abstractNumId w:val="13"/>
  </w:num>
  <w:num w:numId="17">
    <w:abstractNumId w:val="14"/>
  </w:num>
  <w:num w:numId="18">
    <w:abstractNumId w:val="15"/>
  </w:num>
  <w:num w:numId="19">
    <w:abstractNumId w:val="2"/>
  </w:num>
  <w:num w:numId="20">
    <w:abstractNumId w:val="11"/>
  </w:num>
  <w:num w:numId="21">
    <w:abstractNumId w:val="4"/>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36"/>
    <w:rsid w:val="00076194"/>
    <w:rsid w:val="00083213"/>
    <w:rsid w:val="000B7356"/>
    <w:rsid w:val="0011129F"/>
    <w:rsid w:val="001D18AD"/>
    <w:rsid w:val="001F77BB"/>
    <w:rsid w:val="00226725"/>
    <w:rsid w:val="002D186D"/>
    <w:rsid w:val="002E5BF4"/>
    <w:rsid w:val="003570C8"/>
    <w:rsid w:val="003952F9"/>
    <w:rsid w:val="004630B9"/>
    <w:rsid w:val="005C0B75"/>
    <w:rsid w:val="00604056"/>
    <w:rsid w:val="00610B73"/>
    <w:rsid w:val="006531EF"/>
    <w:rsid w:val="00664D39"/>
    <w:rsid w:val="00665F6F"/>
    <w:rsid w:val="006909D2"/>
    <w:rsid w:val="006C5BCE"/>
    <w:rsid w:val="00706D0F"/>
    <w:rsid w:val="00790E98"/>
    <w:rsid w:val="00874E37"/>
    <w:rsid w:val="009420F8"/>
    <w:rsid w:val="009F4276"/>
    <w:rsid w:val="00A044CC"/>
    <w:rsid w:val="00AB1691"/>
    <w:rsid w:val="00AC6798"/>
    <w:rsid w:val="00AE4405"/>
    <w:rsid w:val="00BB0B36"/>
    <w:rsid w:val="00BB3D0E"/>
    <w:rsid w:val="00BF3C02"/>
    <w:rsid w:val="00C33D33"/>
    <w:rsid w:val="00C46D93"/>
    <w:rsid w:val="00CE0F90"/>
    <w:rsid w:val="00CF50C0"/>
    <w:rsid w:val="00DF0C61"/>
    <w:rsid w:val="00E10EED"/>
    <w:rsid w:val="00EE36B7"/>
    <w:rsid w:val="00EF601C"/>
    <w:rsid w:val="00F64EB3"/>
    <w:rsid w:val="00F67DF3"/>
    <w:rsid w:val="00F77CC0"/>
    <w:rsid w:val="00F83F19"/>
    <w:rsid w:val="00F9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F0C61"/>
    <w:pPr>
      <w:keepNext/>
      <w:outlineLvl w:val="1"/>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0B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0B36"/>
    <w:rPr>
      <w:rFonts w:ascii="Lucida Grande" w:hAnsi="Lucida Grande" w:cs="Lucida Grande"/>
      <w:sz w:val="18"/>
      <w:szCs w:val="18"/>
    </w:rPr>
  </w:style>
  <w:style w:type="paragraph" w:styleId="Header">
    <w:name w:val="header"/>
    <w:basedOn w:val="Normal"/>
    <w:link w:val="HeaderChar"/>
    <w:uiPriority w:val="99"/>
    <w:unhideWhenUsed/>
    <w:rsid w:val="002E5BF4"/>
    <w:pPr>
      <w:tabs>
        <w:tab w:val="center" w:pos="4320"/>
        <w:tab w:val="right" w:pos="8640"/>
      </w:tabs>
    </w:pPr>
  </w:style>
  <w:style w:type="character" w:customStyle="1" w:styleId="HeaderChar">
    <w:name w:val="Header Char"/>
    <w:basedOn w:val="DefaultParagraphFont"/>
    <w:link w:val="Header"/>
    <w:uiPriority w:val="99"/>
    <w:rsid w:val="002E5BF4"/>
  </w:style>
  <w:style w:type="paragraph" w:styleId="Footer">
    <w:name w:val="footer"/>
    <w:basedOn w:val="Normal"/>
    <w:link w:val="FooterChar"/>
    <w:uiPriority w:val="99"/>
    <w:unhideWhenUsed/>
    <w:rsid w:val="002E5BF4"/>
    <w:pPr>
      <w:tabs>
        <w:tab w:val="center" w:pos="4320"/>
        <w:tab w:val="right" w:pos="8640"/>
      </w:tabs>
    </w:pPr>
  </w:style>
  <w:style w:type="character" w:customStyle="1" w:styleId="FooterChar">
    <w:name w:val="Footer Char"/>
    <w:basedOn w:val="DefaultParagraphFont"/>
    <w:link w:val="Footer"/>
    <w:uiPriority w:val="99"/>
    <w:rsid w:val="002E5BF4"/>
  </w:style>
  <w:style w:type="paragraph" w:styleId="ListParagraph">
    <w:name w:val="List Paragraph"/>
    <w:basedOn w:val="Normal"/>
    <w:uiPriority w:val="34"/>
    <w:qFormat/>
    <w:rsid w:val="00BF3C02"/>
    <w:pPr>
      <w:ind w:left="720"/>
      <w:contextualSpacing/>
    </w:pPr>
  </w:style>
  <w:style w:type="character" w:customStyle="1" w:styleId="apple-converted-space">
    <w:name w:val="apple-converted-space"/>
    <w:basedOn w:val="DefaultParagraphFont"/>
    <w:rsid w:val="006909D2"/>
  </w:style>
  <w:style w:type="character" w:customStyle="1" w:styleId="Heading2Char">
    <w:name w:val="Heading 2 Char"/>
    <w:basedOn w:val="DefaultParagraphFont"/>
    <w:link w:val="Heading2"/>
    <w:rsid w:val="00DF0C61"/>
    <w:rPr>
      <w:rFonts w:ascii="Times New Roman" w:eastAsia="Times New Roman" w:hAnsi="Times New Roman" w:cs="Times New Roman"/>
      <w:b/>
      <w:sz w:val="22"/>
      <w:szCs w:val="20"/>
    </w:rPr>
  </w:style>
  <w:style w:type="paragraph" w:styleId="BodyTextIndent">
    <w:name w:val="Body Text Indent"/>
    <w:basedOn w:val="Normal"/>
    <w:link w:val="BodyTextIndentChar"/>
    <w:semiHidden/>
    <w:rsid w:val="00DF0C61"/>
    <w:pPr>
      <w:ind w:left="720"/>
    </w:pPr>
    <w:rPr>
      <w:rFonts w:ascii="Times New Roman" w:eastAsia="Times New Roman" w:hAnsi="Times New Roman" w:cs="Times New Roman"/>
      <w:sz w:val="22"/>
      <w:szCs w:val="20"/>
    </w:rPr>
  </w:style>
  <w:style w:type="character" w:customStyle="1" w:styleId="BodyTextIndentChar">
    <w:name w:val="Body Text Indent Char"/>
    <w:basedOn w:val="DefaultParagraphFont"/>
    <w:link w:val="BodyTextIndent"/>
    <w:semiHidden/>
    <w:rsid w:val="00DF0C61"/>
    <w:rPr>
      <w:rFonts w:ascii="Times New Roman" w:eastAsia="Times New Roman" w:hAnsi="Times New Roman" w:cs="Times New Roman"/>
      <w:sz w:val="22"/>
      <w:szCs w:val="20"/>
    </w:rPr>
  </w:style>
  <w:style w:type="character" w:styleId="CommentReference">
    <w:name w:val="annotation reference"/>
    <w:uiPriority w:val="99"/>
    <w:semiHidden/>
    <w:unhideWhenUsed/>
    <w:rsid w:val="00DF0C61"/>
    <w:rPr>
      <w:sz w:val="16"/>
      <w:szCs w:val="16"/>
    </w:rPr>
  </w:style>
  <w:style w:type="paragraph" w:styleId="CommentText">
    <w:name w:val="annotation text"/>
    <w:basedOn w:val="Normal"/>
    <w:link w:val="CommentTextChar"/>
    <w:uiPriority w:val="99"/>
    <w:semiHidden/>
    <w:unhideWhenUsed/>
    <w:rsid w:val="00DF0C61"/>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F0C6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F0C61"/>
    <w:pPr>
      <w:keepNext/>
      <w:outlineLvl w:val="1"/>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0B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0B36"/>
    <w:rPr>
      <w:rFonts w:ascii="Lucida Grande" w:hAnsi="Lucida Grande" w:cs="Lucida Grande"/>
      <w:sz w:val="18"/>
      <w:szCs w:val="18"/>
    </w:rPr>
  </w:style>
  <w:style w:type="paragraph" w:styleId="Header">
    <w:name w:val="header"/>
    <w:basedOn w:val="Normal"/>
    <w:link w:val="HeaderChar"/>
    <w:uiPriority w:val="99"/>
    <w:unhideWhenUsed/>
    <w:rsid w:val="002E5BF4"/>
    <w:pPr>
      <w:tabs>
        <w:tab w:val="center" w:pos="4320"/>
        <w:tab w:val="right" w:pos="8640"/>
      </w:tabs>
    </w:pPr>
  </w:style>
  <w:style w:type="character" w:customStyle="1" w:styleId="HeaderChar">
    <w:name w:val="Header Char"/>
    <w:basedOn w:val="DefaultParagraphFont"/>
    <w:link w:val="Header"/>
    <w:uiPriority w:val="99"/>
    <w:rsid w:val="002E5BF4"/>
  </w:style>
  <w:style w:type="paragraph" w:styleId="Footer">
    <w:name w:val="footer"/>
    <w:basedOn w:val="Normal"/>
    <w:link w:val="FooterChar"/>
    <w:uiPriority w:val="99"/>
    <w:unhideWhenUsed/>
    <w:rsid w:val="002E5BF4"/>
    <w:pPr>
      <w:tabs>
        <w:tab w:val="center" w:pos="4320"/>
        <w:tab w:val="right" w:pos="8640"/>
      </w:tabs>
    </w:pPr>
  </w:style>
  <w:style w:type="character" w:customStyle="1" w:styleId="FooterChar">
    <w:name w:val="Footer Char"/>
    <w:basedOn w:val="DefaultParagraphFont"/>
    <w:link w:val="Footer"/>
    <w:uiPriority w:val="99"/>
    <w:rsid w:val="002E5BF4"/>
  </w:style>
  <w:style w:type="paragraph" w:styleId="ListParagraph">
    <w:name w:val="List Paragraph"/>
    <w:basedOn w:val="Normal"/>
    <w:uiPriority w:val="34"/>
    <w:qFormat/>
    <w:rsid w:val="00BF3C02"/>
    <w:pPr>
      <w:ind w:left="720"/>
      <w:contextualSpacing/>
    </w:pPr>
  </w:style>
  <w:style w:type="character" w:customStyle="1" w:styleId="apple-converted-space">
    <w:name w:val="apple-converted-space"/>
    <w:basedOn w:val="DefaultParagraphFont"/>
    <w:rsid w:val="006909D2"/>
  </w:style>
  <w:style w:type="character" w:customStyle="1" w:styleId="Heading2Char">
    <w:name w:val="Heading 2 Char"/>
    <w:basedOn w:val="DefaultParagraphFont"/>
    <w:link w:val="Heading2"/>
    <w:rsid w:val="00DF0C61"/>
    <w:rPr>
      <w:rFonts w:ascii="Times New Roman" w:eastAsia="Times New Roman" w:hAnsi="Times New Roman" w:cs="Times New Roman"/>
      <w:b/>
      <w:sz w:val="22"/>
      <w:szCs w:val="20"/>
    </w:rPr>
  </w:style>
  <w:style w:type="paragraph" w:styleId="BodyTextIndent">
    <w:name w:val="Body Text Indent"/>
    <w:basedOn w:val="Normal"/>
    <w:link w:val="BodyTextIndentChar"/>
    <w:semiHidden/>
    <w:rsid w:val="00DF0C61"/>
    <w:pPr>
      <w:ind w:left="720"/>
    </w:pPr>
    <w:rPr>
      <w:rFonts w:ascii="Times New Roman" w:eastAsia="Times New Roman" w:hAnsi="Times New Roman" w:cs="Times New Roman"/>
      <w:sz w:val="22"/>
      <w:szCs w:val="20"/>
    </w:rPr>
  </w:style>
  <w:style w:type="character" w:customStyle="1" w:styleId="BodyTextIndentChar">
    <w:name w:val="Body Text Indent Char"/>
    <w:basedOn w:val="DefaultParagraphFont"/>
    <w:link w:val="BodyTextIndent"/>
    <w:semiHidden/>
    <w:rsid w:val="00DF0C61"/>
    <w:rPr>
      <w:rFonts w:ascii="Times New Roman" w:eastAsia="Times New Roman" w:hAnsi="Times New Roman" w:cs="Times New Roman"/>
      <w:sz w:val="22"/>
      <w:szCs w:val="20"/>
    </w:rPr>
  </w:style>
  <w:style w:type="character" w:styleId="CommentReference">
    <w:name w:val="annotation reference"/>
    <w:uiPriority w:val="99"/>
    <w:semiHidden/>
    <w:unhideWhenUsed/>
    <w:rsid w:val="00DF0C61"/>
    <w:rPr>
      <w:sz w:val="16"/>
      <w:szCs w:val="16"/>
    </w:rPr>
  </w:style>
  <w:style w:type="paragraph" w:styleId="CommentText">
    <w:name w:val="annotation text"/>
    <w:basedOn w:val="Normal"/>
    <w:link w:val="CommentTextChar"/>
    <w:uiPriority w:val="99"/>
    <w:semiHidden/>
    <w:unhideWhenUsed/>
    <w:rsid w:val="00DF0C61"/>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F0C6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72217">
      <w:bodyDiv w:val="1"/>
      <w:marLeft w:val="0"/>
      <w:marRight w:val="0"/>
      <w:marTop w:val="0"/>
      <w:marBottom w:val="0"/>
      <w:divBdr>
        <w:top w:val="none" w:sz="0" w:space="0" w:color="auto"/>
        <w:left w:val="none" w:sz="0" w:space="0" w:color="auto"/>
        <w:bottom w:val="none" w:sz="0" w:space="0" w:color="auto"/>
        <w:right w:val="none" w:sz="0" w:space="0" w:color="auto"/>
      </w:divBdr>
      <w:divsChild>
        <w:div w:id="15422583">
          <w:marLeft w:val="0"/>
          <w:marRight w:val="0"/>
          <w:marTop w:val="0"/>
          <w:marBottom w:val="0"/>
          <w:divBdr>
            <w:top w:val="none" w:sz="0" w:space="0" w:color="auto"/>
            <w:left w:val="none" w:sz="0" w:space="0" w:color="auto"/>
            <w:bottom w:val="none" w:sz="0" w:space="0" w:color="auto"/>
            <w:right w:val="none" w:sz="0" w:space="0" w:color="auto"/>
          </w:divBdr>
        </w:div>
        <w:div w:id="1951088902">
          <w:marLeft w:val="0"/>
          <w:marRight w:val="0"/>
          <w:marTop w:val="0"/>
          <w:marBottom w:val="0"/>
          <w:divBdr>
            <w:top w:val="none" w:sz="0" w:space="0" w:color="auto"/>
            <w:left w:val="none" w:sz="0" w:space="0" w:color="auto"/>
            <w:bottom w:val="none" w:sz="0" w:space="0" w:color="auto"/>
            <w:right w:val="none" w:sz="0" w:space="0" w:color="auto"/>
          </w:divBdr>
        </w:div>
        <w:div w:id="756563450">
          <w:marLeft w:val="0"/>
          <w:marRight w:val="0"/>
          <w:marTop w:val="0"/>
          <w:marBottom w:val="0"/>
          <w:divBdr>
            <w:top w:val="none" w:sz="0" w:space="0" w:color="auto"/>
            <w:left w:val="none" w:sz="0" w:space="0" w:color="auto"/>
            <w:bottom w:val="none" w:sz="0" w:space="0" w:color="auto"/>
            <w:right w:val="none" w:sz="0" w:space="0" w:color="auto"/>
          </w:divBdr>
        </w:div>
        <w:div w:id="979189573">
          <w:marLeft w:val="0"/>
          <w:marRight w:val="0"/>
          <w:marTop w:val="0"/>
          <w:marBottom w:val="0"/>
          <w:divBdr>
            <w:top w:val="none" w:sz="0" w:space="0" w:color="auto"/>
            <w:left w:val="none" w:sz="0" w:space="0" w:color="auto"/>
            <w:bottom w:val="none" w:sz="0" w:space="0" w:color="auto"/>
            <w:right w:val="none" w:sz="0" w:space="0" w:color="auto"/>
          </w:divBdr>
        </w:div>
        <w:div w:id="1552227318">
          <w:marLeft w:val="0"/>
          <w:marRight w:val="0"/>
          <w:marTop w:val="0"/>
          <w:marBottom w:val="0"/>
          <w:divBdr>
            <w:top w:val="none" w:sz="0" w:space="0" w:color="auto"/>
            <w:left w:val="none" w:sz="0" w:space="0" w:color="auto"/>
            <w:bottom w:val="none" w:sz="0" w:space="0" w:color="auto"/>
            <w:right w:val="none" w:sz="0" w:space="0" w:color="auto"/>
          </w:divBdr>
        </w:div>
        <w:div w:id="950665880">
          <w:marLeft w:val="0"/>
          <w:marRight w:val="0"/>
          <w:marTop w:val="0"/>
          <w:marBottom w:val="0"/>
          <w:divBdr>
            <w:top w:val="none" w:sz="0" w:space="0" w:color="auto"/>
            <w:left w:val="none" w:sz="0" w:space="0" w:color="auto"/>
            <w:bottom w:val="none" w:sz="0" w:space="0" w:color="auto"/>
            <w:right w:val="none" w:sz="0" w:space="0" w:color="auto"/>
          </w:divBdr>
        </w:div>
        <w:div w:id="453061139">
          <w:marLeft w:val="0"/>
          <w:marRight w:val="0"/>
          <w:marTop w:val="0"/>
          <w:marBottom w:val="0"/>
          <w:divBdr>
            <w:top w:val="none" w:sz="0" w:space="0" w:color="auto"/>
            <w:left w:val="none" w:sz="0" w:space="0" w:color="auto"/>
            <w:bottom w:val="none" w:sz="0" w:space="0" w:color="auto"/>
            <w:right w:val="none" w:sz="0" w:space="0" w:color="auto"/>
          </w:divBdr>
        </w:div>
        <w:div w:id="699819377">
          <w:marLeft w:val="0"/>
          <w:marRight w:val="0"/>
          <w:marTop w:val="0"/>
          <w:marBottom w:val="0"/>
          <w:divBdr>
            <w:top w:val="none" w:sz="0" w:space="0" w:color="auto"/>
            <w:left w:val="none" w:sz="0" w:space="0" w:color="auto"/>
            <w:bottom w:val="none" w:sz="0" w:space="0" w:color="auto"/>
            <w:right w:val="none" w:sz="0" w:space="0" w:color="auto"/>
          </w:divBdr>
        </w:div>
        <w:div w:id="895090980">
          <w:marLeft w:val="0"/>
          <w:marRight w:val="0"/>
          <w:marTop w:val="0"/>
          <w:marBottom w:val="0"/>
          <w:divBdr>
            <w:top w:val="none" w:sz="0" w:space="0" w:color="auto"/>
            <w:left w:val="none" w:sz="0" w:space="0" w:color="auto"/>
            <w:bottom w:val="none" w:sz="0" w:space="0" w:color="auto"/>
            <w:right w:val="none" w:sz="0" w:space="0" w:color="auto"/>
          </w:divBdr>
        </w:div>
        <w:div w:id="1295717419">
          <w:marLeft w:val="0"/>
          <w:marRight w:val="0"/>
          <w:marTop w:val="0"/>
          <w:marBottom w:val="0"/>
          <w:divBdr>
            <w:top w:val="none" w:sz="0" w:space="0" w:color="auto"/>
            <w:left w:val="none" w:sz="0" w:space="0" w:color="auto"/>
            <w:bottom w:val="none" w:sz="0" w:space="0" w:color="auto"/>
            <w:right w:val="none" w:sz="0" w:space="0" w:color="auto"/>
          </w:divBdr>
        </w:div>
        <w:div w:id="1004867347">
          <w:marLeft w:val="0"/>
          <w:marRight w:val="0"/>
          <w:marTop w:val="0"/>
          <w:marBottom w:val="0"/>
          <w:divBdr>
            <w:top w:val="none" w:sz="0" w:space="0" w:color="auto"/>
            <w:left w:val="none" w:sz="0" w:space="0" w:color="auto"/>
            <w:bottom w:val="none" w:sz="0" w:space="0" w:color="auto"/>
            <w:right w:val="none" w:sz="0" w:space="0" w:color="auto"/>
          </w:divBdr>
        </w:div>
        <w:div w:id="1308969203">
          <w:marLeft w:val="0"/>
          <w:marRight w:val="0"/>
          <w:marTop w:val="0"/>
          <w:marBottom w:val="0"/>
          <w:divBdr>
            <w:top w:val="none" w:sz="0" w:space="0" w:color="auto"/>
            <w:left w:val="none" w:sz="0" w:space="0" w:color="auto"/>
            <w:bottom w:val="none" w:sz="0" w:space="0" w:color="auto"/>
            <w:right w:val="none" w:sz="0" w:space="0" w:color="auto"/>
          </w:divBdr>
        </w:div>
      </w:divsChild>
    </w:div>
    <w:div w:id="867523751">
      <w:bodyDiv w:val="1"/>
      <w:marLeft w:val="0"/>
      <w:marRight w:val="0"/>
      <w:marTop w:val="0"/>
      <w:marBottom w:val="0"/>
      <w:divBdr>
        <w:top w:val="none" w:sz="0" w:space="0" w:color="auto"/>
        <w:left w:val="none" w:sz="0" w:space="0" w:color="auto"/>
        <w:bottom w:val="none" w:sz="0" w:space="0" w:color="auto"/>
        <w:right w:val="none" w:sz="0" w:space="0" w:color="auto"/>
      </w:divBdr>
      <w:divsChild>
        <w:div w:id="796339191">
          <w:marLeft w:val="547"/>
          <w:marRight w:val="0"/>
          <w:marTop w:val="0"/>
          <w:marBottom w:val="0"/>
          <w:divBdr>
            <w:top w:val="none" w:sz="0" w:space="0" w:color="auto"/>
            <w:left w:val="none" w:sz="0" w:space="0" w:color="auto"/>
            <w:bottom w:val="none" w:sz="0" w:space="0" w:color="auto"/>
            <w:right w:val="none" w:sz="0" w:space="0" w:color="auto"/>
          </w:divBdr>
        </w:div>
      </w:divsChild>
    </w:div>
    <w:div w:id="1013411584">
      <w:bodyDiv w:val="1"/>
      <w:marLeft w:val="0"/>
      <w:marRight w:val="0"/>
      <w:marTop w:val="0"/>
      <w:marBottom w:val="0"/>
      <w:divBdr>
        <w:top w:val="none" w:sz="0" w:space="0" w:color="auto"/>
        <w:left w:val="none" w:sz="0" w:space="0" w:color="auto"/>
        <w:bottom w:val="none" w:sz="0" w:space="0" w:color="auto"/>
        <w:right w:val="none" w:sz="0" w:space="0" w:color="auto"/>
      </w:divBdr>
      <w:divsChild>
        <w:div w:id="233705014">
          <w:marLeft w:val="547"/>
          <w:marRight w:val="0"/>
          <w:marTop w:val="0"/>
          <w:marBottom w:val="0"/>
          <w:divBdr>
            <w:top w:val="none" w:sz="0" w:space="0" w:color="auto"/>
            <w:left w:val="none" w:sz="0" w:space="0" w:color="auto"/>
            <w:bottom w:val="none" w:sz="0" w:space="0" w:color="auto"/>
            <w:right w:val="none" w:sz="0" w:space="0" w:color="auto"/>
          </w:divBdr>
        </w:div>
      </w:divsChild>
    </w:div>
    <w:div w:id="1202548048">
      <w:bodyDiv w:val="1"/>
      <w:marLeft w:val="0"/>
      <w:marRight w:val="0"/>
      <w:marTop w:val="0"/>
      <w:marBottom w:val="0"/>
      <w:divBdr>
        <w:top w:val="none" w:sz="0" w:space="0" w:color="auto"/>
        <w:left w:val="none" w:sz="0" w:space="0" w:color="auto"/>
        <w:bottom w:val="none" w:sz="0" w:space="0" w:color="auto"/>
        <w:right w:val="none" w:sz="0" w:space="0" w:color="auto"/>
      </w:divBdr>
      <w:divsChild>
        <w:div w:id="970596860">
          <w:marLeft w:val="547"/>
          <w:marRight w:val="0"/>
          <w:marTop w:val="0"/>
          <w:marBottom w:val="0"/>
          <w:divBdr>
            <w:top w:val="none" w:sz="0" w:space="0" w:color="auto"/>
            <w:left w:val="none" w:sz="0" w:space="0" w:color="auto"/>
            <w:bottom w:val="none" w:sz="0" w:space="0" w:color="auto"/>
            <w:right w:val="none" w:sz="0" w:space="0" w:color="auto"/>
          </w:divBdr>
        </w:div>
      </w:divsChild>
    </w:div>
    <w:div w:id="1581208268">
      <w:bodyDiv w:val="1"/>
      <w:marLeft w:val="0"/>
      <w:marRight w:val="0"/>
      <w:marTop w:val="0"/>
      <w:marBottom w:val="0"/>
      <w:divBdr>
        <w:top w:val="none" w:sz="0" w:space="0" w:color="auto"/>
        <w:left w:val="none" w:sz="0" w:space="0" w:color="auto"/>
        <w:bottom w:val="none" w:sz="0" w:space="0" w:color="auto"/>
        <w:right w:val="none" w:sz="0" w:space="0" w:color="auto"/>
      </w:divBdr>
      <w:divsChild>
        <w:div w:id="938756180">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46D1C-9C46-43B7-9DED-B3485DF29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Emmerson Holdings, LLC</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Gillanders</dc:creator>
  <cp:lastModifiedBy>jgillanders</cp:lastModifiedBy>
  <cp:revision>7</cp:revision>
  <cp:lastPrinted>2018-05-09T23:31:00Z</cp:lastPrinted>
  <dcterms:created xsi:type="dcterms:W3CDTF">2018-05-07T20:26:00Z</dcterms:created>
  <dcterms:modified xsi:type="dcterms:W3CDTF">2018-05-12T23:29:00Z</dcterms:modified>
</cp:coreProperties>
</file>